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E1" w:rsidRPr="00920DDD" w:rsidRDefault="00920DDD" w:rsidP="001D7591">
      <w:pPr>
        <w:spacing w:after="0" w:line="240" w:lineRule="auto"/>
        <w:ind w:firstLine="709"/>
        <w:jc w:val="both"/>
        <w:rPr>
          <w:rFonts w:ascii="Times New Roman" w:hAnsi="Times New Roman" w:cs="Times New Roman"/>
          <w:b/>
          <w:sz w:val="24"/>
          <w:szCs w:val="24"/>
        </w:rPr>
      </w:pPr>
      <w:bookmarkStart w:id="0" w:name="_GoBack"/>
      <w:r w:rsidRPr="00920DDD">
        <w:rPr>
          <w:rFonts w:ascii="Times New Roman" w:hAnsi="Times New Roman" w:cs="Times New Roman"/>
          <w:b/>
          <w:sz w:val="24"/>
          <w:szCs w:val="24"/>
        </w:rPr>
        <w:t>Ответы на поступившие вопросы</w:t>
      </w:r>
    </w:p>
    <w:p w:rsidR="00920DDD" w:rsidRPr="00920DDD" w:rsidRDefault="00920DDD" w:rsidP="001D7591">
      <w:pPr>
        <w:spacing w:after="0" w:line="240" w:lineRule="auto"/>
        <w:ind w:firstLine="709"/>
        <w:jc w:val="both"/>
        <w:rPr>
          <w:rFonts w:ascii="Times New Roman" w:hAnsi="Times New Roman" w:cs="Times New Roman"/>
          <w:b/>
          <w:sz w:val="24"/>
          <w:szCs w:val="24"/>
        </w:rPr>
      </w:pPr>
    </w:p>
    <w:bookmarkEnd w:id="0"/>
    <w:p w:rsidR="00275954" w:rsidRPr="00275954" w:rsidRDefault="00DD648C" w:rsidP="001D75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275954" w:rsidRPr="00275954">
        <w:rPr>
          <w:rFonts w:ascii="Times New Roman" w:hAnsi="Times New Roman" w:cs="Times New Roman"/>
          <w:b/>
          <w:sz w:val="24"/>
          <w:szCs w:val="24"/>
        </w:rPr>
        <w:t>Вопрос от малой нефтяной компании АО «</w:t>
      </w:r>
      <w:proofErr w:type="spellStart"/>
      <w:r w:rsidR="00275954" w:rsidRPr="00275954">
        <w:rPr>
          <w:rFonts w:ascii="Times New Roman" w:hAnsi="Times New Roman" w:cs="Times New Roman"/>
          <w:b/>
          <w:sz w:val="24"/>
          <w:szCs w:val="24"/>
        </w:rPr>
        <w:t>Шешмаойл</w:t>
      </w:r>
      <w:proofErr w:type="spellEnd"/>
      <w:r w:rsidR="00275954" w:rsidRPr="00275954">
        <w:rPr>
          <w:rFonts w:ascii="Times New Roman" w:hAnsi="Times New Roman" w:cs="Times New Roman"/>
          <w:b/>
          <w:sz w:val="24"/>
          <w:szCs w:val="24"/>
        </w:rPr>
        <w:t>»:</w:t>
      </w:r>
      <w:r w:rsidR="00275954">
        <w:rPr>
          <w:rFonts w:ascii="Times New Roman" w:hAnsi="Times New Roman" w:cs="Times New Roman"/>
          <w:b/>
          <w:sz w:val="24"/>
          <w:szCs w:val="24"/>
        </w:rPr>
        <w:t xml:space="preserve"> </w:t>
      </w:r>
      <w:r w:rsidR="00275954" w:rsidRPr="00275954">
        <w:rPr>
          <w:rFonts w:ascii="Times New Roman" w:hAnsi="Times New Roman" w:cs="Times New Roman"/>
          <w:b/>
          <w:sz w:val="24"/>
          <w:szCs w:val="24"/>
        </w:rPr>
        <w:t xml:space="preserve">Будут ли предприятия и организации малого бизнеса проверяться в 2019 году? </w:t>
      </w:r>
    </w:p>
    <w:p w:rsidR="00275954" w:rsidRPr="00275954" w:rsidRDefault="00275954" w:rsidP="001D7591">
      <w:pPr>
        <w:pStyle w:val="a3"/>
        <w:spacing w:after="0" w:line="240" w:lineRule="auto"/>
        <w:ind w:left="0" w:firstLine="709"/>
        <w:jc w:val="both"/>
        <w:rPr>
          <w:rFonts w:ascii="Times New Roman" w:hAnsi="Times New Roman" w:cs="Times New Roman"/>
          <w:sz w:val="24"/>
          <w:szCs w:val="24"/>
        </w:rPr>
      </w:pPr>
      <w:r w:rsidRPr="00275954">
        <w:rPr>
          <w:rFonts w:ascii="Times New Roman" w:hAnsi="Times New Roman" w:cs="Times New Roman"/>
          <w:b/>
          <w:sz w:val="24"/>
          <w:szCs w:val="24"/>
        </w:rPr>
        <w:t>Ответ:</w:t>
      </w:r>
      <w:r w:rsidRPr="00275954">
        <w:rPr>
          <w:rFonts w:ascii="Times New Roman" w:hAnsi="Times New Roman" w:cs="Times New Roman"/>
          <w:sz w:val="24"/>
          <w:szCs w:val="24"/>
        </w:rPr>
        <w:t xml:space="preserve"> С июля 2015 года вступил в силу очень важный для малого бизнеса Федеральный </w:t>
      </w:r>
      <w:proofErr w:type="gramStart"/>
      <w:r w:rsidRPr="00275954">
        <w:rPr>
          <w:rFonts w:ascii="Times New Roman" w:hAnsi="Times New Roman" w:cs="Times New Roman"/>
          <w:sz w:val="24"/>
          <w:szCs w:val="24"/>
        </w:rPr>
        <w:t>закон  N</w:t>
      </w:r>
      <w:proofErr w:type="gramEnd"/>
      <w:r w:rsidRPr="00275954">
        <w:rPr>
          <w:rFonts w:ascii="Times New Roman" w:hAnsi="Times New Roman" w:cs="Times New Roman"/>
          <w:sz w:val="24"/>
          <w:szCs w:val="24"/>
        </w:rPr>
        <w:t xml:space="preserve"> 246-ФЗ (от 13.07.2015)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данным законом, с 1 января 2016 года по 31 декабря 2018 года </w:t>
      </w:r>
      <w:r w:rsidRPr="00275954">
        <w:rPr>
          <w:rStyle w:val="a4"/>
          <w:rFonts w:ascii="Times New Roman" w:hAnsi="Times New Roman" w:cs="Times New Roman"/>
          <w:b w:val="0"/>
          <w:sz w:val="24"/>
          <w:szCs w:val="24"/>
        </w:rPr>
        <w:t>все плановые неналоговые проверки организаций и индивидуальных предпринимателей, относящихся к категории малого бизнеса – запрещены</w:t>
      </w:r>
      <w:r w:rsidRPr="00275954">
        <w:rPr>
          <w:rFonts w:ascii="Times New Roman" w:hAnsi="Times New Roman" w:cs="Times New Roman"/>
          <w:sz w:val="24"/>
          <w:szCs w:val="24"/>
        </w:rPr>
        <w:t>. Т.е., начиная с 1 января 2019 года проверки предприятий, относящихся к категории малого бизнеса, будут возобновлены.</w:t>
      </w:r>
    </w:p>
    <w:p w:rsidR="00275954" w:rsidRDefault="00275954" w:rsidP="001D7591">
      <w:pPr>
        <w:pStyle w:val="a3"/>
        <w:spacing w:after="0" w:line="240" w:lineRule="auto"/>
        <w:ind w:left="0" w:firstLine="709"/>
        <w:jc w:val="both"/>
        <w:rPr>
          <w:rFonts w:ascii="Times New Roman" w:hAnsi="Times New Roman" w:cs="Times New Roman"/>
          <w:sz w:val="24"/>
          <w:szCs w:val="24"/>
        </w:rPr>
      </w:pPr>
    </w:p>
    <w:p w:rsidR="00275954" w:rsidRPr="00275954" w:rsidRDefault="00275954" w:rsidP="001D7591">
      <w:pPr>
        <w:pStyle w:val="a3"/>
        <w:spacing w:after="0" w:line="240" w:lineRule="auto"/>
        <w:ind w:left="0" w:firstLine="709"/>
        <w:jc w:val="both"/>
        <w:rPr>
          <w:rFonts w:ascii="Times New Roman" w:hAnsi="Times New Roman" w:cs="Times New Roman"/>
          <w:sz w:val="24"/>
          <w:szCs w:val="24"/>
        </w:rPr>
      </w:pPr>
    </w:p>
    <w:p w:rsidR="00275954" w:rsidRPr="00275954" w:rsidRDefault="00DD648C" w:rsidP="001D75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275954" w:rsidRPr="00275954">
        <w:rPr>
          <w:rFonts w:ascii="Times New Roman" w:hAnsi="Times New Roman" w:cs="Times New Roman"/>
          <w:b/>
          <w:sz w:val="24"/>
          <w:szCs w:val="24"/>
        </w:rPr>
        <w:t>Вопрос от буровой компании ООО «МПК»:</w:t>
      </w:r>
      <w:r w:rsidR="00275954">
        <w:rPr>
          <w:rFonts w:ascii="Times New Roman" w:hAnsi="Times New Roman" w:cs="Times New Roman"/>
          <w:b/>
          <w:sz w:val="24"/>
          <w:szCs w:val="24"/>
        </w:rPr>
        <w:t xml:space="preserve"> </w:t>
      </w:r>
      <w:r w:rsidR="00275954" w:rsidRPr="00275954">
        <w:rPr>
          <w:rFonts w:ascii="Times New Roman" w:hAnsi="Times New Roman" w:cs="Times New Roman"/>
          <w:b/>
          <w:sz w:val="24"/>
          <w:szCs w:val="24"/>
        </w:rPr>
        <w:t>Является ли нарушением и может ли быть поводом для отмены результатов проверки несвоевременное (на сутки позже даты окончания проверки) вручение акта проверки предприятию от представителей Ростехнадзора?</w:t>
      </w:r>
    </w:p>
    <w:p w:rsidR="00275954" w:rsidRPr="00275954" w:rsidRDefault="00275954" w:rsidP="001D7591">
      <w:pPr>
        <w:pStyle w:val="a3"/>
        <w:spacing w:after="0" w:line="240" w:lineRule="auto"/>
        <w:ind w:left="0" w:firstLine="709"/>
        <w:jc w:val="both"/>
        <w:rPr>
          <w:rFonts w:ascii="Times New Roman" w:hAnsi="Times New Roman" w:cs="Times New Roman"/>
          <w:sz w:val="24"/>
          <w:szCs w:val="24"/>
        </w:rPr>
      </w:pPr>
      <w:r w:rsidRPr="00275954">
        <w:rPr>
          <w:rFonts w:ascii="Times New Roman" w:hAnsi="Times New Roman" w:cs="Times New Roman"/>
          <w:b/>
          <w:sz w:val="24"/>
          <w:szCs w:val="24"/>
        </w:rPr>
        <w:t xml:space="preserve">Ответ: </w:t>
      </w:r>
      <w:r w:rsidRPr="00275954">
        <w:rPr>
          <w:rFonts w:ascii="Times New Roman" w:hAnsi="Times New Roman" w:cs="Times New Roman"/>
          <w:sz w:val="24"/>
          <w:szCs w:val="24"/>
        </w:rPr>
        <w:t>Согласно статье 20</w:t>
      </w:r>
      <w:r w:rsidRPr="00275954">
        <w:rPr>
          <w:rFonts w:ascii="Times New Roman" w:hAnsi="Times New Roman" w:cs="Times New Roman"/>
          <w:b/>
          <w:sz w:val="24"/>
          <w:szCs w:val="24"/>
        </w:rPr>
        <w:t xml:space="preserve"> </w:t>
      </w:r>
      <w:r w:rsidRPr="00275954">
        <w:rPr>
          <w:rFonts w:ascii="Times New Roman" w:hAnsi="Times New Roman" w:cs="Times New Roman"/>
          <w:sz w:val="24"/>
          <w:szCs w:val="24"/>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одним из грубых нарушений, влекущих за собой отмену результатов проверки является </w:t>
      </w:r>
      <w:r w:rsidRPr="00275954">
        <w:rPr>
          <w:rFonts w:ascii="Times New Roman" w:hAnsi="Times New Roman" w:cs="Times New Roman"/>
          <w:b/>
          <w:sz w:val="24"/>
          <w:szCs w:val="24"/>
        </w:rPr>
        <w:t>«</w:t>
      </w:r>
      <w:r w:rsidRPr="00275954">
        <w:rPr>
          <w:rFonts w:ascii="Times New Roman" w:hAnsi="Times New Roman" w:cs="Times New Roman"/>
          <w:b/>
          <w:i/>
          <w:sz w:val="24"/>
          <w:szCs w:val="24"/>
        </w:rPr>
        <w:t xml:space="preserve">непредставление акта проверки», при </w:t>
      </w:r>
      <w:r w:rsidRPr="00275954">
        <w:rPr>
          <w:rFonts w:ascii="Times New Roman" w:hAnsi="Times New Roman" w:cs="Times New Roman"/>
          <w:sz w:val="24"/>
          <w:szCs w:val="24"/>
        </w:rPr>
        <w:t xml:space="preserve">несвоевременность преставления акта проверки в данной статье не оговаривается. Т.е. представление акта проверки (в пределах разумного), </w:t>
      </w:r>
      <w:proofErr w:type="gramStart"/>
      <w:r w:rsidRPr="00275954">
        <w:rPr>
          <w:rFonts w:ascii="Times New Roman" w:hAnsi="Times New Roman" w:cs="Times New Roman"/>
          <w:sz w:val="24"/>
          <w:szCs w:val="24"/>
        </w:rPr>
        <w:t>например  на</w:t>
      </w:r>
      <w:proofErr w:type="gramEnd"/>
      <w:r w:rsidRPr="00275954">
        <w:rPr>
          <w:rFonts w:ascii="Times New Roman" w:hAnsi="Times New Roman" w:cs="Times New Roman"/>
          <w:sz w:val="24"/>
          <w:szCs w:val="24"/>
        </w:rPr>
        <w:t xml:space="preserve"> сутки позже окончания проверки не является нарушением и не влечет за собой отмену результатов проверки.  </w:t>
      </w:r>
    </w:p>
    <w:p w:rsidR="00275954" w:rsidRDefault="00275954" w:rsidP="001D7591">
      <w:pPr>
        <w:pStyle w:val="a3"/>
        <w:spacing w:after="0" w:line="240" w:lineRule="auto"/>
        <w:ind w:left="0" w:firstLine="709"/>
        <w:jc w:val="both"/>
        <w:rPr>
          <w:rFonts w:ascii="Times New Roman" w:hAnsi="Times New Roman" w:cs="Times New Roman"/>
          <w:sz w:val="24"/>
          <w:szCs w:val="24"/>
        </w:rPr>
      </w:pPr>
    </w:p>
    <w:p w:rsidR="00DD648C" w:rsidRPr="00275954" w:rsidRDefault="00DD648C" w:rsidP="001D7591">
      <w:pPr>
        <w:pStyle w:val="a3"/>
        <w:spacing w:after="0" w:line="240" w:lineRule="auto"/>
        <w:ind w:left="0" w:firstLine="709"/>
        <w:jc w:val="both"/>
        <w:rPr>
          <w:rFonts w:ascii="Times New Roman" w:hAnsi="Times New Roman" w:cs="Times New Roman"/>
          <w:sz w:val="24"/>
          <w:szCs w:val="24"/>
        </w:rPr>
      </w:pPr>
    </w:p>
    <w:p w:rsidR="00275954" w:rsidRPr="00275954" w:rsidRDefault="00DD648C" w:rsidP="001D75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275954" w:rsidRPr="00275954">
        <w:rPr>
          <w:rFonts w:ascii="Times New Roman" w:hAnsi="Times New Roman" w:cs="Times New Roman"/>
          <w:b/>
          <w:sz w:val="24"/>
          <w:szCs w:val="24"/>
        </w:rPr>
        <w:t>Вопрос от малой нефтяной компании АО «</w:t>
      </w:r>
      <w:proofErr w:type="spellStart"/>
      <w:r w:rsidR="00275954" w:rsidRPr="00275954">
        <w:rPr>
          <w:rFonts w:ascii="Times New Roman" w:hAnsi="Times New Roman" w:cs="Times New Roman"/>
          <w:b/>
          <w:sz w:val="24"/>
          <w:szCs w:val="24"/>
        </w:rPr>
        <w:t>Татнефтепром</w:t>
      </w:r>
      <w:proofErr w:type="spellEnd"/>
      <w:r w:rsidR="00275954" w:rsidRPr="00275954">
        <w:rPr>
          <w:rFonts w:ascii="Times New Roman" w:hAnsi="Times New Roman" w:cs="Times New Roman"/>
          <w:b/>
          <w:sz w:val="24"/>
          <w:szCs w:val="24"/>
        </w:rPr>
        <w:t>»:</w:t>
      </w:r>
      <w:r w:rsidR="00275954">
        <w:rPr>
          <w:rFonts w:ascii="Times New Roman" w:hAnsi="Times New Roman" w:cs="Times New Roman"/>
          <w:b/>
          <w:sz w:val="24"/>
          <w:szCs w:val="24"/>
        </w:rPr>
        <w:t xml:space="preserve"> </w:t>
      </w:r>
      <w:r w:rsidR="00275954" w:rsidRPr="00275954">
        <w:rPr>
          <w:rFonts w:ascii="Times New Roman" w:hAnsi="Times New Roman" w:cs="Times New Roman"/>
          <w:b/>
          <w:sz w:val="24"/>
          <w:szCs w:val="24"/>
        </w:rPr>
        <w:t xml:space="preserve">Плановые проверки предприятий, эксплуатирующих опасные производственные объекты </w:t>
      </w:r>
      <w:r w:rsidR="00275954" w:rsidRPr="00275954">
        <w:rPr>
          <w:rFonts w:ascii="Times New Roman" w:hAnsi="Times New Roman" w:cs="Times New Roman"/>
          <w:b/>
          <w:sz w:val="24"/>
          <w:szCs w:val="24"/>
          <w:lang w:val="en-US"/>
        </w:rPr>
        <w:t>III</w:t>
      </w:r>
      <w:r w:rsidR="00275954" w:rsidRPr="00275954">
        <w:rPr>
          <w:rFonts w:ascii="Times New Roman" w:hAnsi="Times New Roman" w:cs="Times New Roman"/>
          <w:b/>
          <w:sz w:val="24"/>
          <w:szCs w:val="24"/>
        </w:rPr>
        <w:t xml:space="preserve"> класса опасности, проводятся с периодичностью 1 раз в 3 года. При этом бывают случаи, что периодичность проведения проверок данных предприятий составляет меньше года, </w:t>
      </w:r>
      <w:proofErr w:type="gramStart"/>
      <w:r w:rsidR="00275954" w:rsidRPr="00275954">
        <w:rPr>
          <w:rFonts w:ascii="Times New Roman" w:hAnsi="Times New Roman" w:cs="Times New Roman"/>
          <w:b/>
          <w:sz w:val="24"/>
          <w:szCs w:val="24"/>
        </w:rPr>
        <w:t>т.е. например</w:t>
      </w:r>
      <w:proofErr w:type="gramEnd"/>
      <w:r w:rsidR="00275954" w:rsidRPr="00275954">
        <w:rPr>
          <w:rFonts w:ascii="Times New Roman" w:hAnsi="Times New Roman" w:cs="Times New Roman"/>
          <w:b/>
          <w:sz w:val="24"/>
          <w:szCs w:val="24"/>
        </w:rPr>
        <w:t>, проводится плановая проверка предприятия и по истечению периода времени менее года проводится лицензионная проверка предприятия, не является ли это нарушением?</w:t>
      </w:r>
    </w:p>
    <w:p w:rsidR="00275954" w:rsidRPr="00275954" w:rsidRDefault="00275954" w:rsidP="001D7591">
      <w:pPr>
        <w:pStyle w:val="a3"/>
        <w:spacing w:after="0" w:line="240" w:lineRule="auto"/>
        <w:ind w:left="0" w:firstLine="709"/>
        <w:jc w:val="both"/>
        <w:rPr>
          <w:rFonts w:ascii="Times New Roman" w:hAnsi="Times New Roman" w:cs="Times New Roman"/>
          <w:sz w:val="24"/>
          <w:szCs w:val="24"/>
        </w:rPr>
      </w:pPr>
      <w:r w:rsidRPr="00275954">
        <w:rPr>
          <w:rFonts w:ascii="Times New Roman" w:hAnsi="Times New Roman" w:cs="Times New Roman"/>
          <w:b/>
          <w:sz w:val="24"/>
          <w:szCs w:val="24"/>
        </w:rPr>
        <w:t xml:space="preserve">Ответ: </w:t>
      </w:r>
      <w:r w:rsidRPr="00275954">
        <w:rPr>
          <w:rFonts w:ascii="Times New Roman" w:hAnsi="Times New Roman" w:cs="Times New Roman"/>
          <w:sz w:val="24"/>
          <w:szCs w:val="24"/>
        </w:rPr>
        <w:t xml:space="preserve">периодичность проведения плановых проверок регламентируется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отношении предприятий, эксплуатирующих опасные производственные объекты </w:t>
      </w:r>
      <w:r w:rsidRPr="00275954">
        <w:rPr>
          <w:rFonts w:ascii="Times New Roman" w:hAnsi="Times New Roman" w:cs="Times New Roman"/>
          <w:sz w:val="24"/>
          <w:szCs w:val="24"/>
          <w:lang w:val="en-US"/>
        </w:rPr>
        <w:t>III</w:t>
      </w:r>
      <w:r w:rsidRPr="00275954">
        <w:rPr>
          <w:rFonts w:ascii="Times New Roman" w:hAnsi="Times New Roman" w:cs="Times New Roman"/>
          <w:sz w:val="24"/>
          <w:szCs w:val="24"/>
        </w:rPr>
        <w:t xml:space="preserve"> класса опасности эта периодичность  действительно не может быть чаще чем один раз в три года, но проверки, проводимые в рамках федерального государственного надзора в области промышленной </w:t>
      </w:r>
      <w:proofErr w:type="gramStart"/>
      <w:r w:rsidRPr="00275954">
        <w:rPr>
          <w:rFonts w:ascii="Times New Roman" w:hAnsi="Times New Roman" w:cs="Times New Roman"/>
          <w:sz w:val="24"/>
          <w:szCs w:val="24"/>
        </w:rPr>
        <w:t>безопасности  и</w:t>
      </w:r>
      <w:proofErr w:type="gramEnd"/>
      <w:r w:rsidRPr="00275954">
        <w:rPr>
          <w:rFonts w:ascii="Times New Roman" w:hAnsi="Times New Roman" w:cs="Times New Roman"/>
          <w:sz w:val="24"/>
          <w:szCs w:val="24"/>
        </w:rPr>
        <w:t xml:space="preserve">  лицензионные это совершенно разные виды проверок, проводимые по разным целям проверок (одни  проводятся в рамках проверки соответствия требованиям промышленной безопасности, другие в рамках проверки соблюдения лицензионных требований). </w:t>
      </w:r>
      <w:r>
        <w:rPr>
          <w:rFonts w:ascii="Times New Roman" w:hAnsi="Times New Roman" w:cs="Times New Roman"/>
          <w:sz w:val="24"/>
          <w:szCs w:val="24"/>
        </w:rPr>
        <w:tab/>
      </w:r>
      <w:r w:rsidRPr="00275954">
        <w:rPr>
          <w:rFonts w:ascii="Times New Roman" w:hAnsi="Times New Roman" w:cs="Times New Roman"/>
          <w:sz w:val="24"/>
          <w:szCs w:val="24"/>
        </w:rPr>
        <w:tab/>
        <w:t xml:space="preserve">Проверки в рамках   лицензионного контроля проводятся по </w:t>
      </w:r>
      <w:proofErr w:type="gramStart"/>
      <w:r w:rsidRPr="00275954">
        <w:rPr>
          <w:rFonts w:ascii="Times New Roman" w:hAnsi="Times New Roman" w:cs="Times New Roman"/>
          <w:sz w:val="24"/>
          <w:szCs w:val="24"/>
        </w:rPr>
        <w:t>истечению  одного</w:t>
      </w:r>
      <w:proofErr w:type="gramEnd"/>
      <w:r w:rsidRPr="00275954">
        <w:rPr>
          <w:rFonts w:ascii="Times New Roman" w:hAnsi="Times New Roman" w:cs="Times New Roman"/>
          <w:sz w:val="24"/>
          <w:szCs w:val="24"/>
        </w:rPr>
        <w:t xml:space="preserve"> года после получения лицензии с целью оценки соответствия лицензиата лицензионным требованиям, далее проводятся 1 раз в 3 года. Периодичность данных проверок регламентируются Федеральным законом о лицензировании отдельных видов деятельности от 4 мая 2011 года N99-ФЗ, по результатам данных проверок может быть принято решение об аннулировании либо о приостановлении действия лицензии лицензиата, данные проверки проводятся не зависимо от периодичности проведения плановых проверок в области промышленной безопасности и также включаются в пан проверок предприятий.</w:t>
      </w:r>
    </w:p>
    <w:p w:rsidR="00275954" w:rsidRDefault="00275954" w:rsidP="001D7591">
      <w:pPr>
        <w:pStyle w:val="a3"/>
        <w:spacing w:after="0" w:line="240" w:lineRule="auto"/>
        <w:ind w:firstLine="709"/>
        <w:jc w:val="both"/>
        <w:rPr>
          <w:rFonts w:ascii="Times New Roman" w:hAnsi="Times New Roman" w:cs="Times New Roman"/>
          <w:b/>
          <w:sz w:val="24"/>
          <w:szCs w:val="24"/>
        </w:rPr>
      </w:pPr>
    </w:p>
    <w:p w:rsidR="00275954" w:rsidRPr="00DD648C" w:rsidRDefault="00DD648C"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b/>
          <w:sz w:val="24"/>
          <w:szCs w:val="24"/>
        </w:rPr>
        <w:t xml:space="preserve">4. </w:t>
      </w:r>
      <w:r w:rsidR="00275954" w:rsidRPr="00DD648C">
        <w:rPr>
          <w:rFonts w:ascii="Times New Roman" w:hAnsi="Times New Roman" w:cs="Times New Roman"/>
          <w:b/>
          <w:sz w:val="24"/>
          <w:szCs w:val="24"/>
        </w:rPr>
        <w:t>Вопрос</w:t>
      </w:r>
      <w:r w:rsidR="00275954" w:rsidRPr="00DD648C">
        <w:rPr>
          <w:rFonts w:ascii="Times New Roman" w:hAnsi="Times New Roman" w:cs="Times New Roman"/>
          <w:sz w:val="24"/>
          <w:szCs w:val="24"/>
        </w:rPr>
        <w:t xml:space="preserve">: </w:t>
      </w:r>
      <w:r w:rsidR="00275954" w:rsidRPr="00DD648C">
        <w:rPr>
          <w:rFonts w:ascii="Times New Roman" w:hAnsi="Times New Roman" w:cs="Times New Roman"/>
          <w:b/>
          <w:sz w:val="24"/>
          <w:szCs w:val="24"/>
        </w:rPr>
        <w:t xml:space="preserve">С 2014г. отменена область аттестации Б1.26. «Аттестация руководителей и </w:t>
      </w:r>
      <w:proofErr w:type="gramStart"/>
      <w:r w:rsidR="00275954" w:rsidRPr="00DD648C">
        <w:rPr>
          <w:rFonts w:ascii="Times New Roman" w:hAnsi="Times New Roman" w:cs="Times New Roman"/>
          <w:b/>
          <w:sz w:val="24"/>
          <w:szCs w:val="24"/>
        </w:rPr>
        <w:t>специалистов  организаций</w:t>
      </w:r>
      <w:proofErr w:type="gramEnd"/>
      <w:r w:rsidR="00275954" w:rsidRPr="00DD648C">
        <w:rPr>
          <w:rFonts w:ascii="Times New Roman" w:hAnsi="Times New Roman" w:cs="Times New Roman"/>
          <w:b/>
          <w:sz w:val="24"/>
          <w:szCs w:val="24"/>
        </w:rPr>
        <w:t>, связанных с производством и потреблением продуктов разделения воздуха». По какой области нужно аттестоваться в настоящее время?</w:t>
      </w:r>
    </w:p>
    <w:p w:rsidR="00275954" w:rsidRPr="00DD648C" w:rsidRDefault="00275954"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b/>
          <w:sz w:val="24"/>
          <w:szCs w:val="24"/>
        </w:rPr>
        <w:t>Ответ</w:t>
      </w:r>
      <w:r w:rsidRPr="00DD648C">
        <w:rPr>
          <w:rFonts w:ascii="Times New Roman" w:hAnsi="Times New Roman" w:cs="Times New Roman"/>
          <w:sz w:val="24"/>
          <w:szCs w:val="24"/>
        </w:rPr>
        <w:t>: В связи с вступлением в силу приказа Федеральной службы по экологическому, технологическому и атомному надзору от 30 декабря 2013 г. N 656 "Об утверждении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расплавов"на основании этого:</w:t>
      </w:r>
    </w:p>
    <w:p w:rsidR="00275954" w:rsidRPr="00DD648C" w:rsidRDefault="00275954"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sz w:val="24"/>
          <w:szCs w:val="24"/>
        </w:rPr>
        <w:t>Область аттестации Б.1.26 "Производство и потребление продуктов разделения воздуха" раздела Б.1 "Требования промышленной безопасности в химической, нефтехимической и нефтеперерабатывающей промышленности"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утвержденных приказом Федеральной службы по экологическому, технологическому и атомному надзору от 6 апреля 2012 г. N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признана утратившей силу.</w:t>
      </w:r>
    </w:p>
    <w:p w:rsidR="00275954" w:rsidRPr="00DD648C" w:rsidRDefault="00275954"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sz w:val="24"/>
          <w:szCs w:val="24"/>
        </w:rPr>
        <w:t>Вопросы аттестации Б.1.26 соответствуют разделу Б.3.13.Производство и потребление продуктов разделения воздуха.</w:t>
      </w:r>
    </w:p>
    <w:p w:rsidR="00275954" w:rsidRDefault="00275954" w:rsidP="001D7591">
      <w:pPr>
        <w:pStyle w:val="a3"/>
        <w:spacing w:after="0" w:line="240" w:lineRule="auto"/>
        <w:ind w:firstLine="709"/>
        <w:jc w:val="both"/>
        <w:rPr>
          <w:rFonts w:ascii="Times New Roman" w:hAnsi="Times New Roman" w:cs="Times New Roman"/>
          <w:sz w:val="24"/>
          <w:szCs w:val="24"/>
        </w:rPr>
      </w:pPr>
    </w:p>
    <w:p w:rsidR="00DD648C" w:rsidRDefault="00DD648C" w:rsidP="001D7591">
      <w:pPr>
        <w:pStyle w:val="a3"/>
        <w:spacing w:after="0" w:line="240" w:lineRule="auto"/>
        <w:ind w:firstLine="709"/>
        <w:jc w:val="both"/>
        <w:rPr>
          <w:rFonts w:ascii="Times New Roman" w:hAnsi="Times New Roman" w:cs="Times New Roman"/>
          <w:sz w:val="24"/>
          <w:szCs w:val="24"/>
        </w:rPr>
      </w:pPr>
    </w:p>
    <w:p w:rsidR="00275954" w:rsidRPr="00DD648C" w:rsidRDefault="00DD648C" w:rsidP="001D7591">
      <w:pPr>
        <w:spacing w:after="0" w:line="240" w:lineRule="auto"/>
        <w:ind w:firstLine="708"/>
        <w:jc w:val="both"/>
        <w:rPr>
          <w:rFonts w:ascii="Times New Roman" w:hAnsi="Times New Roman" w:cs="Times New Roman"/>
          <w:b/>
          <w:sz w:val="24"/>
          <w:szCs w:val="24"/>
          <w:shd w:val="clear" w:color="auto" w:fill="FFFFFF"/>
        </w:rPr>
      </w:pPr>
      <w:r w:rsidRPr="00DD648C">
        <w:rPr>
          <w:rFonts w:ascii="Times New Roman" w:hAnsi="Times New Roman" w:cs="Times New Roman"/>
          <w:b/>
          <w:sz w:val="24"/>
          <w:szCs w:val="24"/>
        </w:rPr>
        <w:t xml:space="preserve">5. </w:t>
      </w:r>
      <w:r w:rsidR="00275954" w:rsidRPr="00DD648C">
        <w:rPr>
          <w:rFonts w:ascii="Times New Roman" w:hAnsi="Times New Roman" w:cs="Times New Roman"/>
          <w:b/>
          <w:sz w:val="24"/>
          <w:szCs w:val="24"/>
        </w:rPr>
        <w:t xml:space="preserve">Вопрос: </w:t>
      </w:r>
      <w:r w:rsidR="00275954" w:rsidRPr="00DD648C">
        <w:rPr>
          <w:rFonts w:ascii="Times New Roman" w:hAnsi="Times New Roman" w:cs="Times New Roman"/>
          <w:b/>
          <w:sz w:val="24"/>
          <w:szCs w:val="24"/>
          <w:shd w:val="clear" w:color="auto" w:fill="FFFFFF"/>
        </w:rPr>
        <w:t xml:space="preserve">Правила оценки готовности муниципальных образований к отопительному периоду, утвержденные приказом Минэнерго в 2013 году </w:t>
      </w:r>
      <w:proofErr w:type="gramStart"/>
      <w:r w:rsidR="00275954" w:rsidRPr="00DD648C">
        <w:rPr>
          <w:rFonts w:ascii="Times New Roman" w:hAnsi="Times New Roman" w:cs="Times New Roman"/>
          <w:b/>
          <w:sz w:val="24"/>
          <w:szCs w:val="24"/>
          <w:shd w:val="clear" w:color="auto" w:fill="FFFFFF"/>
        </w:rPr>
        <w:t>и  требуют</w:t>
      </w:r>
      <w:proofErr w:type="gramEnd"/>
      <w:r w:rsidR="00275954" w:rsidRPr="00DD648C">
        <w:rPr>
          <w:rFonts w:ascii="Times New Roman" w:hAnsi="Times New Roman" w:cs="Times New Roman"/>
          <w:b/>
          <w:sz w:val="24"/>
          <w:szCs w:val="24"/>
          <w:shd w:val="clear" w:color="auto" w:fill="FFFFFF"/>
        </w:rPr>
        <w:t xml:space="preserve"> наличие плана действий по ликвидации последствий аварийных ситуаций с применением электронного моделирования. Однако, до настоящего времени не появились документы по разработке и составу этих планов. </w:t>
      </w:r>
      <w:proofErr w:type="spellStart"/>
      <w:r w:rsidR="00275954" w:rsidRPr="00DD648C">
        <w:rPr>
          <w:rFonts w:ascii="Times New Roman" w:hAnsi="Times New Roman" w:cs="Times New Roman"/>
          <w:b/>
          <w:sz w:val="24"/>
          <w:szCs w:val="24"/>
          <w:shd w:val="clear" w:color="auto" w:fill="FFFFFF"/>
        </w:rPr>
        <w:t>Ростехнадзор</w:t>
      </w:r>
      <w:proofErr w:type="spellEnd"/>
      <w:r w:rsidR="00275954" w:rsidRPr="00DD648C">
        <w:rPr>
          <w:rFonts w:ascii="Times New Roman" w:hAnsi="Times New Roman" w:cs="Times New Roman"/>
          <w:b/>
          <w:sz w:val="24"/>
          <w:szCs w:val="24"/>
          <w:shd w:val="clear" w:color="auto" w:fill="FFFFFF"/>
        </w:rPr>
        <w:t xml:space="preserve"> каждый год устно снимает замечание в акте комиссии об отсутствии плана с электронным моделированием. Будут ли в ближайшем будущем разработаны какие-то требования, стандарты, в том числе и к программному обеспечению для создания электронных моделей аварийных ситуаций? Вопрос задан, потому что именно инспекторы Ростехнадзора проверяют готовность муниципальных образований к отопительному периоду. А может будут внесены изменения в Правила, предусматривающие применение этого требования после вступления в силу соответствующих регламентирующих документов?</w:t>
      </w:r>
    </w:p>
    <w:p w:rsidR="00275954" w:rsidRPr="00DD648C" w:rsidRDefault="00275954" w:rsidP="001D7591">
      <w:pPr>
        <w:spacing w:after="0" w:line="240" w:lineRule="auto"/>
        <w:ind w:firstLine="708"/>
        <w:jc w:val="both"/>
        <w:rPr>
          <w:rFonts w:ascii="Times New Roman" w:hAnsi="Times New Roman" w:cs="Times New Roman"/>
          <w:sz w:val="24"/>
          <w:szCs w:val="24"/>
          <w:shd w:val="clear" w:color="auto" w:fill="FFFFFF"/>
        </w:rPr>
      </w:pPr>
      <w:r w:rsidRPr="00DD648C">
        <w:rPr>
          <w:rFonts w:ascii="Times New Roman" w:hAnsi="Times New Roman" w:cs="Times New Roman"/>
          <w:b/>
          <w:sz w:val="24"/>
          <w:szCs w:val="24"/>
          <w:shd w:val="clear" w:color="auto" w:fill="FFFFFF"/>
        </w:rPr>
        <w:t>Ответ</w:t>
      </w:r>
      <w:r w:rsidRPr="00DD648C">
        <w:rPr>
          <w:rFonts w:ascii="Times New Roman" w:hAnsi="Times New Roman" w:cs="Times New Roman"/>
          <w:sz w:val="24"/>
          <w:szCs w:val="24"/>
          <w:shd w:val="clear" w:color="auto" w:fill="FFFFFF"/>
        </w:rPr>
        <w:t>: В связи со сложившейся ситуацией в этот отопительный период Приволжским управлением было принято решение о выдаче паспортов готовности муниципальным образованиям при отсутствии других нарушений.</w:t>
      </w:r>
    </w:p>
    <w:p w:rsidR="00275954" w:rsidRPr="00DD648C" w:rsidRDefault="00275954" w:rsidP="001D7591">
      <w:pPr>
        <w:spacing w:after="0" w:line="240" w:lineRule="auto"/>
        <w:ind w:firstLine="708"/>
        <w:jc w:val="both"/>
        <w:rPr>
          <w:rFonts w:ascii="Times New Roman" w:hAnsi="Times New Roman" w:cs="Times New Roman"/>
          <w:sz w:val="24"/>
          <w:szCs w:val="24"/>
          <w:shd w:val="clear" w:color="auto" w:fill="FFFFFF"/>
        </w:rPr>
      </w:pPr>
      <w:r w:rsidRPr="00DD648C">
        <w:rPr>
          <w:rFonts w:ascii="Times New Roman" w:hAnsi="Times New Roman" w:cs="Times New Roman"/>
          <w:sz w:val="24"/>
          <w:szCs w:val="24"/>
          <w:shd w:val="clear" w:color="auto" w:fill="FFFFFF"/>
        </w:rPr>
        <w:t xml:space="preserve">Этот вопрос поднимали мы и на штабе проводимом Минэнерго 21 сентября в </w:t>
      </w:r>
      <w:proofErr w:type="gramStart"/>
      <w:r w:rsidRPr="00DD648C">
        <w:rPr>
          <w:rFonts w:ascii="Times New Roman" w:hAnsi="Times New Roman" w:cs="Times New Roman"/>
          <w:sz w:val="24"/>
          <w:szCs w:val="24"/>
          <w:shd w:val="clear" w:color="auto" w:fill="FFFFFF"/>
        </w:rPr>
        <w:t>Оренбурге,  но</w:t>
      </w:r>
      <w:proofErr w:type="gramEnd"/>
      <w:r w:rsidRPr="00DD648C">
        <w:rPr>
          <w:rFonts w:ascii="Times New Roman" w:hAnsi="Times New Roman" w:cs="Times New Roman"/>
          <w:sz w:val="24"/>
          <w:szCs w:val="24"/>
          <w:shd w:val="clear" w:color="auto" w:fill="FFFFFF"/>
        </w:rPr>
        <w:t xml:space="preserve"> конкретного решения пока что нет. Согласно протокола совещания с ________________№ ЧА-446 </w:t>
      </w:r>
      <w:proofErr w:type="spellStart"/>
      <w:r w:rsidRPr="00DD648C">
        <w:rPr>
          <w:rFonts w:ascii="Times New Roman" w:hAnsi="Times New Roman" w:cs="Times New Roman"/>
          <w:sz w:val="24"/>
          <w:szCs w:val="24"/>
          <w:shd w:val="clear" w:color="auto" w:fill="FFFFFF"/>
        </w:rPr>
        <w:t>пр</w:t>
      </w:r>
      <w:proofErr w:type="spellEnd"/>
      <w:r w:rsidRPr="00DD648C">
        <w:rPr>
          <w:rFonts w:ascii="Times New Roman" w:hAnsi="Times New Roman" w:cs="Times New Roman"/>
          <w:sz w:val="24"/>
          <w:szCs w:val="24"/>
          <w:shd w:val="clear" w:color="auto" w:fill="FFFFFF"/>
        </w:rPr>
        <w:t xml:space="preserve"> от 21.09.2017 года должно быть вынесено решение по данному вопросу до 31.12.2017.</w:t>
      </w:r>
    </w:p>
    <w:p w:rsidR="00275954" w:rsidRDefault="00275954" w:rsidP="001D7591">
      <w:pPr>
        <w:pStyle w:val="a3"/>
        <w:spacing w:after="0" w:line="240" w:lineRule="auto"/>
        <w:ind w:firstLine="709"/>
        <w:jc w:val="both"/>
        <w:rPr>
          <w:rFonts w:ascii="Times New Roman" w:hAnsi="Times New Roman" w:cs="Times New Roman"/>
          <w:sz w:val="24"/>
          <w:szCs w:val="24"/>
          <w:shd w:val="clear" w:color="auto" w:fill="FFFFFF"/>
        </w:rPr>
      </w:pPr>
    </w:p>
    <w:p w:rsidR="00DD648C" w:rsidRDefault="00DD648C" w:rsidP="001D7591">
      <w:pPr>
        <w:pStyle w:val="a3"/>
        <w:spacing w:after="0" w:line="240" w:lineRule="auto"/>
        <w:ind w:firstLine="709"/>
        <w:jc w:val="both"/>
        <w:rPr>
          <w:rFonts w:ascii="Times New Roman" w:hAnsi="Times New Roman" w:cs="Times New Roman"/>
          <w:sz w:val="24"/>
          <w:szCs w:val="24"/>
          <w:shd w:val="clear" w:color="auto" w:fill="FFFFFF"/>
        </w:rPr>
      </w:pPr>
    </w:p>
    <w:p w:rsidR="00275954" w:rsidRPr="00DD648C" w:rsidRDefault="00DD648C" w:rsidP="001D7591">
      <w:pPr>
        <w:spacing w:after="0" w:line="240" w:lineRule="auto"/>
        <w:ind w:firstLine="708"/>
        <w:jc w:val="both"/>
        <w:rPr>
          <w:rFonts w:ascii="Times New Roman" w:hAnsi="Times New Roman" w:cs="Times New Roman"/>
          <w:b/>
          <w:sz w:val="24"/>
          <w:szCs w:val="24"/>
        </w:rPr>
      </w:pPr>
      <w:r w:rsidRPr="00DD648C">
        <w:rPr>
          <w:rFonts w:ascii="Times New Roman" w:hAnsi="Times New Roman" w:cs="Times New Roman"/>
          <w:b/>
          <w:sz w:val="24"/>
          <w:szCs w:val="24"/>
        </w:rPr>
        <w:t xml:space="preserve">6. </w:t>
      </w:r>
      <w:r w:rsidR="00275954" w:rsidRPr="00DD648C">
        <w:rPr>
          <w:rFonts w:ascii="Times New Roman" w:hAnsi="Times New Roman" w:cs="Times New Roman"/>
          <w:b/>
          <w:sz w:val="24"/>
          <w:szCs w:val="24"/>
        </w:rPr>
        <w:t>Вопрос: Можно ли снять с регистрации ОПО, не дожидаясь пока новый собственник зарегистрирует его в реестре ОПО?</w:t>
      </w:r>
    </w:p>
    <w:p w:rsidR="00275954" w:rsidRPr="00DD648C" w:rsidRDefault="00275954"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b/>
          <w:sz w:val="24"/>
          <w:szCs w:val="24"/>
        </w:rPr>
        <w:t>Ответ</w:t>
      </w:r>
      <w:r w:rsidRPr="00DD648C">
        <w:rPr>
          <w:rFonts w:ascii="Times New Roman" w:hAnsi="Times New Roman" w:cs="Times New Roman"/>
          <w:sz w:val="24"/>
          <w:szCs w:val="24"/>
        </w:rPr>
        <w:t xml:space="preserve">: Действующими нормативными актами –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 приказом Ростехнадзора от 25 ноября 2016г. №494, </w:t>
      </w:r>
      <w:proofErr w:type="spellStart"/>
      <w:r w:rsidRPr="00DD648C">
        <w:rPr>
          <w:rFonts w:ascii="Times New Roman" w:hAnsi="Times New Roman" w:cs="Times New Roman"/>
          <w:sz w:val="24"/>
          <w:szCs w:val="24"/>
        </w:rPr>
        <w:t>зарег</w:t>
      </w:r>
      <w:proofErr w:type="spellEnd"/>
      <w:r w:rsidRPr="00DD648C">
        <w:rPr>
          <w:rFonts w:ascii="Times New Roman" w:hAnsi="Times New Roman" w:cs="Times New Roman"/>
          <w:sz w:val="24"/>
          <w:szCs w:val="24"/>
        </w:rPr>
        <w:t xml:space="preserve">. в Минюсте 2 февраля 2017г. №45502) и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  приказом </w:t>
      </w:r>
      <w:r w:rsidRPr="00DD648C">
        <w:rPr>
          <w:rFonts w:ascii="Times New Roman" w:hAnsi="Times New Roman" w:cs="Times New Roman"/>
          <w:sz w:val="24"/>
          <w:szCs w:val="24"/>
        </w:rPr>
        <w:lastRenderedPageBreak/>
        <w:t xml:space="preserve">Ростехнадзора от 25 ноября 2016г. №495, </w:t>
      </w:r>
      <w:proofErr w:type="spellStart"/>
      <w:r w:rsidRPr="00DD648C">
        <w:rPr>
          <w:rFonts w:ascii="Times New Roman" w:hAnsi="Times New Roman" w:cs="Times New Roman"/>
          <w:sz w:val="24"/>
          <w:szCs w:val="24"/>
        </w:rPr>
        <w:t>зарег</w:t>
      </w:r>
      <w:proofErr w:type="spellEnd"/>
      <w:r w:rsidRPr="00DD648C">
        <w:rPr>
          <w:rFonts w:ascii="Times New Roman" w:hAnsi="Times New Roman" w:cs="Times New Roman"/>
          <w:sz w:val="24"/>
          <w:szCs w:val="24"/>
        </w:rPr>
        <w:t>. в Минюсте 22 февраля 2017г. №45760) не ограничивается право организации исключить ОПО из государственного реестра до регистрации его новым собственником.</w:t>
      </w:r>
    </w:p>
    <w:p w:rsidR="00275954" w:rsidRDefault="00275954" w:rsidP="001D7591">
      <w:pPr>
        <w:pStyle w:val="a3"/>
        <w:spacing w:after="0" w:line="240" w:lineRule="auto"/>
        <w:ind w:firstLine="709"/>
        <w:jc w:val="both"/>
        <w:rPr>
          <w:rFonts w:ascii="Times New Roman" w:hAnsi="Times New Roman" w:cs="Times New Roman"/>
          <w:sz w:val="24"/>
          <w:szCs w:val="24"/>
        </w:rPr>
      </w:pPr>
    </w:p>
    <w:p w:rsidR="001B7696" w:rsidRPr="00DD648C" w:rsidRDefault="001D7591" w:rsidP="001D759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w:t>
      </w:r>
      <w:r w:rsidR="00DD648C" w:rsidRPr="00DD648C">
        <w:rPr>
          <w:rFonts w:ascii="Times New Roman" w:hAnsi="Times New Roman" w:cs="Times New Roman"/>
          <w:b/>
          <w:sz w:val="24"/>
          <w:szCs w:val="24"/>
        </w:rPr>
        <w:t xml:space="preserve">. </w:t>
      </w:r>
      <w:r w:rsidR="001B7696" w:rsidRPr="00DD648C">
        <w:rPr>
          <w:rFonts w:ascii="Times New Roman" w:hAnsi="Times New Roman" w:cs="Times New Roman"/>
          <w:b/>
          <w:sz w:val="24"/>
          <w:szCs w:val="24"/>
        </w:rPr>
        <w:t>Вопрос: Необходимо ли представление пакета документов для внесения изменений в сведения, содержащиеся в государственном реестр ОПО в случае демонтажа технического устройства (котла) или его консервации.</w:t>
      </w:r>
    </w:p>
    <w:p w:rsidR="001B7696" w:rsidRPr="00DD648C" w:rsidRDefault="001B7696"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sz w:val="24"/>
          <w:szCs w:val="24"/>
        </w:rPr>
        <w:t>Ответ: При демонтаже технического устройства (котла) необходимо представление пакета документов для внесения изменений в сведения, содержащиеся в государственном реестр ОПО в соответствии с требованиями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утверждённого приказом Ростехнадзора от 25 ноября 2016 г. № 494 (далее - Административный регламент).</w:t>
      </w:r>
    </w:p>
    <w:p w:rsidR="001B7696" w:rsidRPr="00DD648C" w:rsidRDefault="001B7696"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sz w:val="24"/>
          <w:szCs w:val="24"/>
        </w:rPr>
        <w:t xml:space="preserve">В случае консервации технического устройства (котла) Административным регламентом не предусмотрена </w:t>
      </w:r>
      <w:proofErr w:type="gramStart"/>
      <w:r w:rsidRPr="00DD648C">
        <w:rPr>
          <w:rFonts w:ascii="Times New Roman" w:hAnsi="Times New Roman" w:cs="Times New Roman"/>
          <w:sz w:val="24"/>
          <w:szCs w:val="24"/>
        </w:rPr>
        <w:t>необходимость  внесения</w:t>
      </w:r>
      <w:proofErr w:type="gramEnd"/>
      <w:r w:rsidRPr="00DD648C">
        <w:rPr>
          <w:rFonts w:ascii="Times New Roman" w:hAnsi="Times New Roman" w:cs="Times New Roman"/>
          <w:sz w:val="24"/>
          <w:szCs w:val="24"/>
        </w:rPr>
        <w:t xml:space="preserve"> изменений в государственный реестр ОПО, соответственно техническое устройство не исключается из состава опасного производственного объекта.</w:t>
      </w:r>
    </w:p>
    <w:p w:rsidR="001B7696" w:rsidRDefault="001B7696" w:rsidP="001D7591">
      <w:pPr>
        <w:pStyle w:val="a3"/>
        <w:spacing w:after="0" w:line="240" w:lineRule="auto"/>
        <w:ind w:firstLine="709"/>
        <w:jc w:val="both"/>
        <w:rPr>
          <w:rFonts w:ascii="Times New Roman" w:hAnsi="Times New Roman" w:cs="Times New Roman"/>
          <w:sz w:val="24"/>
          <w:szCs w:val="24"/>
        </w:rPr>
      </w:pPr>
    </w:p>
    <w:p w:rsidR="00DD648C" w:rsidRDefault="00DD648C" w:rsidP="001D7591">
      <w:pPr>
        <w:pStyle w:val="a3"/>
        <w:spacing w:after="0" w:line="240" w:lineRule="auto"/>
        <w:ind w:firstLine="709"/>
        <w:jc w:val="both"/>
        <w:rPr>
          <w:rFonts w:ascii="Times New Roman" w:hAnsi="Times New Roman" w:cs="Times New Roman"/>
          <w:sz w:val="24"/>
          <w:szCs w:val="24"/>
        </w:rPr>
      </w:pPr>
    </w:p>
    <w:p w:rsidR="001B7696" w:rsidRPr="00DD648C" w:rsidRDefault="001D7591" w:rsidP="001D759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8</w:t>
      </w:r>
      <w:r w:rsidR="00DD648C" w:rsidRPr="00DD648C">
        <w:rPr>
          <w:rFonts w:ascii="Times New Roman" w:hAnsi="Times New Roman" w:cs="Times New Roman"/>
          <w:b/>
          <w:sz w:val="24"/>
          <w:szCs w:val="24"/>
        </w:rPr>
        <w:t xml:space="preserve">. </w:t>
      </w:r>
      <w:r w:rsidR="001B7696" w:rsidRPr="00DD648C">
        <w:rPr>
          <w:rFonts w:ascii="Times New Roman" w:hAnsi="Times New Roman" w:cs="Times New Roman"/>
          <w:b/>
          <w:sz w:val="24"/>
          <w:szCs w:val="24"/>
        </w:rPr>
        <w:t>Вопрос: В январе текущего года лифты были поставлены на учет, в марте т.г. сменился владелец данных лифтов. Будут ли меняться учетные номера лифтов при смене владельца?</w:t>
      </w:r>
    </w:p>
    <w:p w:rsidR="001B7696" w:rsidRPr="00DD648C" w:rsidRDefault="001B7696" w:rsidP="001D7591">
      <w:pPr>
        <w:spacing w:after="0" w:line="240" w:lineRule="auto"/>
        <w:ind w:firstLine="708"/>
        <w:jc w:val="both"/>
        <w:rPr>
          <w:rFonts w:ascii="Times New Roman" w:hAnsi="Times New Roman" w:cs="Times New Roman"/>
          <w:sz w:val="24"/>
          <w:szCs w:val="24"/>
        </w:rPr>
      </w:pPr>
      <w:r w:rsidRPr="00DD648C">
        <w:rPr>
          <w:rFonts w:ascii="Times New Roman" w:hAnsi="Times New Roman" w:cs="Times New Roman"/>
          <w:sz w:val="24"/>
          <w:szCs w:val="24"/>
        </w:rPr>
        <w:t>Ответ: Не</w:t>
      </w:r>
      <w:r w:rsidR="00C627E1">
        <w:rPr>
          <w:rFonts w:ascii="Times New Roman" w:hAnsi="Times New Roman" w:cs="Times New Roman"/>
          <w:sz w:val="24"/>
          <w:szCs w:val="24"/>
        </w:rPr>
        <w:t>т не будут. Учетный номер лифта</w:t>
      </w:r>
      <w:r w:rsidRPr="00DD648C">
        <w:rPr>
          <w:rFonts w:ascii="Times New Roman" w:hAnsi="Times New Roman" w:cs="Times New Roman"/>
          <w:sz w:val="24"/>
          <w:szCs w:val="24"/>
        </w:rPr>
        <w:t xml:space="preserve"> останется прежним, новому владельцу лифтов необходимо направить уведомление в соответствии с приказом Ростехнадзора от 14.08.2017 № 309.</w:t>
      </w:r>
    </w:p>
    <w:p w:rsidR="001B7696" w:rsidRDefault="001B7696" w:rsidP="001D7591">
      <w:pPr>
        <w:spacing w:after="0" w:line="240" w:lineRule="auto"/>
        <w:ind w:firstLine="709"/>
        <w:jc w:val="both"/>
        <w:rPr>
          <w:rFonts w:ascii="Times New Roman" w:hAnsi="Times New Roman" w:cs="Times New Roman"/>
          <w:sz w:val="24"/>
          <w:szCs w:val="24"/>
        </w:rPr>
      </w:pPr>
    </w:p>
    <w:p w:rsidR="001B7696" w:rsidRPr="001B7696" w:rsidRDefault="001D7591" w:rsidP="001D75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9</w:t>
      </w:r>
      <w:r w:rsidR="00DD648C">
        <w:rPr>
          <w:rFonts w:ascii="Times New Roman" w:hAnsi="Times New Roman" w:cs="Times New Roman"/>
          <w:b/>
          <w:sz w:val="24"/>
          <w:szCs w:val="24"/>
        </w:rPr>
        <w:t xml:space="preserve">. </w:t>
      </w:r>
      <w:r w:rsidR="001B7696" w:rsidRPr="001B7696">
        <w:rPr>
          <w:rFonts w:ascii="Times New Roman" w:hAnsi="Times New Roman" w:cs="Times New Roman"/>
          <w:b/>
          <w:sz w:val="24"/>
          <w:szCs w:val="24"/>
        </w:rPr>
        <w:t>Вопрос: В соответствие с каким нормативным документом можно проследить последовательность действий госинспектора при проведении проверки юридического лица или ИП, а также права ЮЛ или ИП.</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b/>
          <w:sz w:val="24"/>
          <w:szCs w:val="24"/>
        </w:rPr>
        <w:t>Ответ</w:t>
      </w:r>
      <w:r w:rsidRPr="001B7696">
        <w:rPr>
          <w:rFonts w:ascii="Times New Roman" w:hAnsi="Times New Roman" w:cs="Times New Roman"/>
          <w:sz w:val="24"/>
          <w:szCs w:val="24"/>
        </w:rPr>
        <w:t xml:space="preserve">: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 утв. приказом Ростехнадзора № 48 от 12.02.2016 года  устанавливает требования к порядку исполнения государственной функции и определяет сроки и последовательность административных процедур (действий) Федеральной службы по экологическому, технологическому и атомному надзору по исполнению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Должностные лица Ростехнадзора и его территориальных органов при осуществлении федерального государственного надзора в области промышленной безопасности в пределах своей компетенции обязаны:</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lastRenderedPageBreak/>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в) проводить проверку на основании распоряжения или приказа руководителя, заместителя руководителя Ростехнадзора, его территориальных органов о проведении данной проверки в соответствии с ее назначением;</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территориальных органов;</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и) при выявлении нарушений, которые могут привести к возникновению чрезвычайных ситуаций, в порядке, установленном законодательством Российской Федерации, информировать соответствующие территориальные органы федерального органа исполнительной власти, уполномоченного на решение задач в области предупреждения и ликвидации чрезвычайных ситуаций;</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л) соблюдать сроки проведения проверки;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о) осуществлять запись о проведенной проверке в журнале учета проверок;</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п)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lastRenderedPageBreak/>
        <w:t>р)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с)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(далее - единый реестр проверок), в порядке, установленном постановлением Правительства Российской Федерации от 28 апреля 2015 г. N 415.</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Права и обязанности лиц, в отношении которых осуществляются</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мероприятия по контролю (надзору)</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б) получать от Ростехнадзора, его должностных лиц, территориальных органов, их должностных лиц информацию, которая относится к предмету проверки и предоставление которой предусмотрено Федеральным законом N 294-ФЗ;</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Ростехнадзора (его территориальных органов);</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г) обжаловать действия (бездействие) должностных лиц Ростехнадзора (его территориальных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д) привлекать Уполномоченного при Президенте Российской Федерации по защите прав предпринимателей либо Уполномоченного при Президенте Российской Федерации по защите прав предпринимателей в субъекте Российской Федерации к участию в проверке;</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 xml:space="preserve">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proofErr w:type="spellStart"/>
      <w:r w:rsidRPr="001B7696">
        <w:rPr>
          <w:rFonts w:ascii="Times New Roman" w:hAnsi="Times New Roman" w:cs="Times New Roman"/>
          <w:sz w:val="24"/>
          <w:szCs w:val="24"/>
        </w:rPr>
        <w:t>Ростехнадзор</w:t>
      </w:r>
      <w:proofErr w:type="spellEnd"/>
      <w:r w:rsidRPr="001B7696">
        <w:rPr>
          <w:rFonts w:ascii="Times New Roman" w:hAnsi="Times New Roman" w:cs="Times New Roman"/>
          <w:sz w:val="24"/>
          <w:szCs w:val="24"/>
        </w:rPr>
        <w:t xml:space="preserve"> (его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1B7696">
        <w:rPr>
          <w:rFonts w:ascii="Times New Roman" w:hAnsi="Times New Roman" w:cs="Times New Roman"/>
          <w:sz w:val="24"/>
          <w:szCs w:val="24"/>
        </w:rPr>
        <w:t>Ростехнадзор</w:t>
      </w:r>
      <w:proofErr w:type="spellEnd"/>
      <w:r w:rsidRPr="001B7696">
        <w:rPr>
          <w:rFonts w:ascii="Times New Roman" w:hAnsi="Times New Roman" w:cs="Times New Roman"/>
          <w:sz w:val="24"/>
          <w:szCs w:val="24"/>
        </w:rPr>
        <w:t xml:space="preserve"> (его территориальный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ж) осуществлять защиту своих прав и (или) законных интересов в порядке, установленном законодательством Российской Федерации.</w:t>
      </w:r>
    </w:p>
    <w:p w:rsidR="001B7696" w:rsidRPr="001B7696" w:rsidRDefault="001B7696" w:rsidP="001D7591">
      <w:pPr>
        <w:spacing w:after="0" w:line="240" w:lineRule="auto"/>
        <w:ind w:firstLine="709"/>
        <w:jc w:val="both"/>
        <w:rPr>
          <w:rFonts w:ascii="Times New Roman" w:hAnsi="Times New Roman" w:cs="Times New Roman"/>
          <w:sz w:val="24"/>
          <w:szCs w:val="24"/>
        </w:rPr>
      </w:pPr>
      <w:r w:rsidRPr="001B7696">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нормативными правовыми актами Российской Федерации.</w:t>
      </w:r>
    </w:p>
    <w:p w:rsidR="00DD648C" w:rsidRDefault="00DD648C" w:rsidP="001D7591">
      <w:pPr>
        <w:spacing w:after="0" w:line="240" w:lineRule="auto"/>
        <w:ind w:firstLine="709"/>
        <w:jc w:val="both"/>
        <w:rPr>
          <w:rFonts w:ascii="Times New Roman" w:hAnsi="Times New Roman" w:cs="Times New Roman"/>
          <w:sz w:val="24"/>
          <w:szCs w:val="24"/>
        </w:rPr>
      </w:pPr>
    </w:p>
    <w:p w:rsidR="00DD648C" w:rsidRPr="00DD648C" w:rsidRDefault="00DD648C" w:rsidP="001D7591">
      <w:pPr>
        <w:spacing w:after="0" w:line="240" w:lineRule="auto"/>
        <w:ind w:firstLine="851"/>
        <w:jc w:val="both"/>
        <w:rPr>
          <w:rFonts w:ascii="Times New Roman" w:hAnsi="Times New Roman" w:cs="Times New Roman"/>
          <w:b/>
          <w:sz w:val="24"/>
        </w:rPr>
      </w:pPr>
      <w:r>
        <w:rPr>
          <w:rFonts w:ascii="Times New Roman" w:hAnsi="Times New Roman" w:cs="Times New Roman"/>
          <w:b/>
          <w:sz w:val="24"/>
        </w:rPr>
        <w:t>1</w:t>
      </w:r>
      <w:r w:rsidR="001D7591">
        <w:rPr>
          <w:rFonts w:ascii="Times New Roman" w:hAnsi="Times New Roman" w:cs="Times New Roman"/>
          <w:b/>
          <w:sz w:val="24"/>
        </w:rPr>
        <w:t>0</w:t>
      </w:r>
      <w:r>
        <w:rPr>
          <w:rFonts w:ascii="Times New Roman" w:hAnsi="Times New Roman" w:cs="Times New Roman"/>
          <w:b/>
          <w:sz w:val="24"/>
        </w:rPr>
        <w:t xml:space="preserve">. </w:t>
      </w:r>
      <w:r w:rsidRPr="00DD648C">
        <w:rPr>
          <w:rFonts w:ascii="Times New Roman" w:hAnsi="Times New Roman" w:cs="Times New Roman"/>
          <w:b/>
          <w:sz w:val="24"/>
        </w:rPr>
        <w:t xml:space="preserve">Вопрос: В соответствии с п.18 (2) правил технологического присоединения утвержденных Постановлением Правительства РФ №861 от 27.12.2004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к уведомлению о готовности на ввод в эксплуатацию объектов должна прилагать копию акта о выполнении заявителем технических условий. Как правило сетевая организация выполняет мероприятия по строительству объектов электросетевого хозяйства раньше заявителей. Таким образом, сетевой организации для ввода линии необходимо дожидаться пока заявитель выполнит технические </w:t>
      </w:r>
      <w:proofErr w:type="gramStart"/>
      <w:r w:rsidRPr="00DD648C">
        <w:rPr>
          <w:rFonts w:ascii="Times New Roman" w:hAnsi="Times New Roman" w:cs="Times New Roman"/>
          <w:b/>
          <w:sz w:val="24"/>
        </w:rPr>
        <w:t>условия</w:t>
      </w:r>
      <w:proofErr w:type="gramEnd"/>
      <w:r w:rsidRPr="00DD648C">
        <w:rPr>
          <w:rFonts w:ascii="Times New Roman" w:hAnsi="Times New Roman" w:cs="Times New Roman"/>
          <w:b/>
          <w:sz w:val="24"/>
        </w:rPr>
        <w:t xml:space="preserve"> со своей стороны.</w:t>
      </w:r>
    </w:p>
    <w:p w:rsidR="00DD648C" w:rsidRPr="00DD648C" w:rsidRDefault="00DD648C" w:rsidP="001D7591">
      <w:pPr>
        <w:spacing w:after="0" w:line="240" w:lineRule="auto"/>
        <w:ind w:firstLine="851"/>
        <w:jc w:val="both"/>
        <w:rPr>
          <w:rFonts w:ascii="Times New Roman" w:hAnsi="Times New Roman" w:cs="Times New Roman"/>
          <w:b/>
          <w:sz w:val="24"/>
        </w:rPr>
      </w:pPr>
      <w:r w:rsidRPr="00DD648C">
        <w:rPr>
          <w:rFonts w:ascii="Times New Roman" w:hAnsi="Times New Roman" w:cs="Times New Roman"/>
          <w:b/>
          <w:sz w:val="24"/>
        </w:rPr>
        <w:t>Можно ли сетевым организациям прикладывать к уведомлению акт о выполнении ТУ со своей стороны?</w:t>
      </w:r>
    </w:p>
    <w:p w:rsidR="00DD648C" w:rsidRPr="000A565B" w:rsidRDefault="00DD648C" w:rsidP="001D7591">
      <w:pPr>
        <w:spacing w:after="0" w:line="240" w:lineRule="auto"/>
        <w:ind w:firstLine="851"/>
        <w:rPr>
          <w:rFonts w:ascii="Times New Roman" w:hAnsi="Times New Roman" w:cs="Times New Roman"/>
          <w:sz w:val="24"/>
        </w:rPr>
      </w:pPr>
      <w:r w:rsidRPr="00DD648C">
        <w:rPr>
          <w:rFonts w:ascii="Times New Roman" w:hAnsi="Times New Roman" w:cs="Times New Roman"/>
          <w:b/>
          <w:sz w:val="24"/>
        </w:rPr>
        <w:t>Ответ</w:t>
      </w:r>
      <w:r w:rsidRPr="000A565B">
        <w:rPr>
          <w:rFonts w:ascii="Times New Roman" w:hAnsi="Times New Roman" w:cs="Times New Roman"/>
          <w:sz w:val="24"/>
        </w:rPr>
        <w:t xml:space="preserve">: В соответствии с п.16 и п.25 правил технологического присоединения утвержденных Постановлением Правительства РФ №861 от 27.12.2004 договор должен содержать перечень мероприятий по технологическому присоединению и обязательства сторон по их выполнению, в технических условиях для заявителей должны быть указаны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0A565B">
        <w:rPr>
          <w:rFonts w:ascii="Times New Roman" w:hAnsi="Times New Roman" w:cs="Times New Roman"/>
          <w:sz w:val="24"/>
        </w:rPr>
        <w:t>энергопринимающие</w:t>
      </w:r>
      <w:proofErr w:type="spellEnd"/>
      <w:r w:rsidRPr="000A565B">
        <w:rPr>
          <w:rFonts w:ascii="Times New Roman" w:hAnsi="Times New Roman" w:cs="Times New Roman"/>
          <w:sz w:val="24"/>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0A565B">
        <w:rPr>
          <w:rFonts w:ascii="Times New Roman" w:hAnsi="Times New Roman" w:cs="Times New Roman"/>
          <w:sz w:val="24"/>
        </w:rPr>
        <w:t>энергопринимающие</w:t>
      </w:r>
      <w:proofErr w:type="spellEnd"/>
      <w:r w:rsidRPr="000A565B">
        <w:rPr>
          <w:rFonts w:ascii="Times New Roman" w:hAnsi="Times New Roman" w:cs="Times New Roman"/>
          <w:sz w:val="24"/>
        </w:rPr>
        <w:t xml:space="preserve"> устройства заявителя, включая урегулирование отношений с иными лицами, осуществляются сетевой организацией). Таким образом, </w:t>
      </w:r>
      <w:proofErr w:type="gramStart"/>
      <w:r w:rsidRPr="000A565B">
        <w:rPr>
          <w:rFonts w:ascii="Times New Roman" w:hAnsi="Times New Roman" w:cs="Times New Roman"/>
          <w:sz w:val="24"/>
        </w:rPr>
        <w:t>мероприятия</w:t>
      </w:r>
      <w:proofErr w:type="gramEnd"/>
      <w:r w:rsidRPr="000A565B">
        <w:rPr>
          <w:rFonts w:ascii="Times New Roman" w:hAnsi="Times New Roman" w:cs="Times New Roman"/>
          <w:sz w:val="24"/>
        </w:rPr>
        <w:t xml:space="preserve"> отраженные в технических условиях к договору технологического присоединения должны быть исполнены обеими сторонами договора. </w:t>
      </w:r>
    </w:p>
    <w:p w:rsidR="00DD648C" w:rsidRPr="000A565B" w:rsidRDefault="00DD648C" w:rsidP="001D7591">
      <w:pPr>
        <w:autoSpaceDE w:val="0"/>
        <w:autoSpaceDN w:val="0"/>
        <w:adjustRightInd w:val="0"/>
        <w:spacing w:after="0" w:line="240" w:lineRule="auto"/>
        <w:ind w:firstLine="851"/>
        <w:jc w:val="both"/>
        <w:rPr>
          <w:rFonts w:ascii="Times New Roman" w:hAnsi="Times New Roman" w:cs="Times New Roman"/>
          <w:sz w:val="24"/>
        </w:rPr>
      </w:pPr>
      <w:r w:rsidRPr="000A565B">
        <w:rPr>
          <w:rFonts w:ascii="Times New Roman" w:hAnsi="Times New Roman" w:cs="Times New Roman"/>
          <w:sz w:val="24"/>
        </w:rPr>
        <w:t>Не исключены случаи, когда мероприятия по строительству объектов электросетевого хозяйства классом напряжения до 20 кВ со стороны сетевой организации выполнены, а заявитель, при невыполнении технических условий воспользовавшись правом, отраженным в п.27 правил продлевает срок действия ранее выданных технических условий. Таким образом допускается составление отдельного акта о выполнении технических условий со стороны сетевой организации и приложение его к уведомлению о готовности на ввод в эксплуатацию объектов, с целью ввода объекта для технологического присоединения иных заявителей к данной линии.</w:t>
      </w:r>
    </w:p>
    <w:p w:rsidR="00DD648C" w:rsidRPr="000A565B" w:rsidRDefault="00DD648C" w:rsidP="001D7591">
      <w:pPr>
        <w:spacing w:after="0" w:line="240" w:lineRule="auto"/>
        <w:ind w:firstLine="851"/>
        <w:jc w:val="both"/>
        <w:rPr>
          <w:rFonts w:ascii="Times New Roman" w:hAnsi="Times New Roman" w:cs="Times New Roman"/>
          <w:sz w:val="24"/>
        </w:rPr>
      </w:pPr>
    </w:p>
    <w:p w:rsidR="00DD648C" w:rsidRDefault="00DD648C" w:rsidP="001D7591">
      <w:pPr>
        <w:spacing w:after="0" w:line="240" w:lineRule="auto"/>
        <w:ind w:firstLine="851"/>
        <w:jc w:val="both"/>
        <w:rPr>
          <w:rFonts w:ascii="Times New Roman" w:hAnsi="Times New Roman" w:cs="Times New Roman"/>
          <w:b/>
          <w:sz w:val="24"/>
        </w:rPr>
      </w:pPr>
    </w:p>
    <w:p w:rsidR="00DD648C" w:rsidRPr="00DD648C" w:rsidRDefault="00DD648C" w:rsidP="001D7591">
      <w:pPr>
        <w:spacing w:after="0" w:line="240" w:lineRule="auto"/>
        <w:ind w:firstLine="851"/>
        <w:jc w:val="both"/>
        <w:rPr>
          <w:rFonts w:ascii="Times New Roman" w:hAnsi="Times New Roman" w:cs="Times New Roman"/>
          <w:b/>
          <w:sz w:val="24"/>
        </w:rPr>
      </w:pPr>
      <w:r>
        <w:rPr>
          <w:rFonts w:ascii="Times New Roman" w:hAnsi="Times New Roman" w:cs="Times New Roman"/>
          <w:b/>
          <w:sz w:val="24"/>
        </w:rPr>
        <w:t>1</w:t>
      </w:r>
      <w:r w:rsidR="001D7591">
        <w:rPr>
          <w:rFonts w:ascii="Times New Roman" w:hAnsi="Times New Roman" w:cs="Times New Roman"/>
          <w:b/>
          <w:sz w:val="24"/>
        </w:rPr>
        <w:t>1</w:t>
      </w:r>
      <w:r>
        <w:rPr>
          <w:rFonts w:ascii="Times New Roman" w:hAnsi="Times New Roman" w:cs="Times New Roman"/>
          <w:b/>
          <w:sz w:val="24"/>
        </w:rPr>
        <w:t xml:space="preserve">. </w:t>
      </w:r>
      <w:r w:rsidR="00C627E1">
        <w:rPr>
          <w:rFonts w:ascii="Times New Roman" w:hAnsi="Times New Roman" w:cs="Times New Roman"/>
          <w:b/>
          <w:sz w:val="24"/>
        </w:rPr>
        <w:t>Вопрос: В соответствии с п.18</w:t>
      </w:r>
      <w:r w:rsidRPr="00DD648C">
        <w:rPr>
          <w:rFonts w:ascii="Times New Roman" w:hAnsi="Times New Roman" w:cs="Times New Roman"/>
          <w:b/>
          <w:sz w:val="24"/>
        </w:rPr>
        <w:t xml:space="preserve"> </w:t>
      </w:r>
      <w:proofErr w:type="gramStart"/>
      <w:r w:rsidRPr="00DD648C">
        <w:rPr>
          <w:rFonts w:ascii="Times New Roman" w:hAnsi="Times New Roman" w:cs="Times New Roman"/>
          <w:b/>
          <w:sz w:val="24"/>
        </w:rPr>
        <w:t>правил технологического присоединения</w:t>
      </w:r>
      <w:proofErr w:type="gramEnd"/>
      <w:r w:rsidRPr="00DD648C">
        <w:rPr>
          <w:rFonts w:ascii="Times New Roman" w:hAnsi="Times New Roman" w:cs="Times New Roman"/>
          <w:b/>
          <w:sz w:val="24"/>
        </w:rPr>
        <w:t xml:space="preserve"> утвержденных Постановлением Правительства РФ №861 от 27.12.2004 заявители юридические лица до 150 кВт по 2 категории надежности направляют в адрес Ростехнадзора уведомление о готовности на ввод объектов. Имеются случаи, когда заявители вводят объект общей мощностью более 150 кВт по 2 категории надежности поэтапно и мощность каждого этапа составляет менее 150 кВт. </w:t>
      </w:r>
    </w:p>
    <w:p w:rsidR="00DD648C" w:rsidRPr="00DD648C" w:rsidRDefault="00DD648C" w:rsidP="001D7591">
      <w:pPr>
        <w:spacing w:after="0" w:line="240" w:lineRule="auto"/>
        <w:ind w:firstLine="851"/>
        <w:jc w:val="both"/>
        <w:rPr>
          <w:rFonts w:ascii="Times New Roman" w:hAnsi="Times New Roman" w:cs="Times New Roman"/>
          <w:b/>
          <w:sz w:val="24"/>
        </w:rPr>
      </w:pPr>
      <w:r w:rsidRPr="00DD648C">
        <w:rPr>
          <w:rFonts w:ascii="Times New Roman" w:hAnsi="Times New Roman" w:cs="Times New Roman"/>
          <w:b/>
          <w:sz w:val="24"/>
        </w:rPr>
        <w:t>Необходимо ли получать допуск либо можно ограничиться уведомлениями по каждому этапу?</w:t>
      </w:r>
    </w:p>
    <w:p w:rsidR="00DD648C" w:rsidRPr="000A565B" w:rsidRDefault="00DD648C" w:rsidP="001D7591">
      <w:pPr>
        <w:autoSpaceDE w:val="0"/>
        <w:autoSpaceDN w:val="0"/>
        <w:adjustRightInd w:val="0"/>
        <w:spacing w:after="0" w:line="240" w:lineRule="auto"/>
        <w:ind w:firstLine="851"/>
        <w:jc w:val="both"/>
        <w:rPr>
          <w:rFonts w:ascii="Times New Roman" w:hAnsi="Times New Roman" w:cs="Times New Roman"/>
          <w:sz w:val="24"/>
        </w:rPr>
      </w:pPr>
      <w:r w:rsidRPr="00DD648C">
        <w:rPr>
          <w:rFonts w:ascii="Times New Roman" w:hAnsi="Times New Roman" w:cs="Times New Roman"/>
          <w:b/>
          <w:sz w:val="24"/>
        </w:rPr>
        <w:t>Ответ</w:t>
      </w:r>
      <w:r w:rsidRPr="000A565B">
        <w:rPr>
          <w:rFonts w:ascii="Times New Roman" w:hAnsi="Times New Roman" w:cs="Times New Roman"/>
          <w:sz w:val="24"/>
        </w:rPr>
        <w:t xml:space="preserve">: В соответствии с п.18(1)  правил технологического присоединения утвержденных Постановлением Правительства РФ №861 от 27.12.2004 заявители юридические лица или индивидуальные предприниматели, максимальная мощность </w:t>
      </w:r>
      <w:proofErr w:type="spellStart"/>
      <w:r w:rsidRPr="000A565B">
        <w:rPr>
          <w:rFonts w:ascii="Times New Roman" w:hAnsi="Times New Roman" w:cs="Times New Roman"/>
          <w:sz w:val="24"/>
        </w:rPr>
        <w:t>энергопринимающих</w:t>
      </w:r>
      <w:proofErr w:type="spellEnd"/>
      <w:r w:rsidRPr="000A565B">
        <w:rPr>
          <w:rFonts w:ascii="Times New Roman" w:hAnsi="Times New Roman" w:cs="Times New Roman"/>
          <w:sz w:val="24"/>
        </w:rPr>
        <w:t xml:space="preserve"> устройств которых составляет свыше 150 кВт и менее 670 кВт, технологическое присоединение </w:t>
      </w:r>
      <w:r w:rsidRPr="000A565B">
        <w:rPr>
          <w:rFonts w:ascii="Times New Roman" w:hAnsi="Times New Roman" w:cs="Times New Roman"/>
          <w:b/>
          <w:sz w:val="24"/>
        </w:rPr>
        <w:t>объектов</w:t>
      </w:r>
      <w:r w:rsidRPr="000A565B">
        <w:rPr>
          <w:rFonts w:ascii="Times New Roman" w:hAnsi="Times New Roman" w:cs="Times New Roman"/>
          <w:sz w:val="24"/>
        </w:rPr>
        <w:t xml:space="preserve">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w:t>
      </w:r>
      <w:proofErr w:type="spellStart"/>
      <w:r w:rsidRPr="000A565B">
        <w:rPr>
          <w:rFonts w:ascii="Times New Roman" w:hAnsi="Times New Roman" w:cs="Times New Roman"/>
          <w:sz w:val="24"/>
        </w:rPr>
        <w:t>энергопринимающих</w:t>
      </w:r>
      <w:proofErr w:type="spellEnd"/>
      <w:r w:rsidRPr="000A565B">
        <w:rPr>
          <w:rFonts w:ascii="Times New Roman" w:hAnsi="Times New Roman" w:cs="Times New Roman"/>
          <w:sz w:val="24"/>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0A565B">
        <w:rPr>
          <w:rFonts w:ascii="Times New Roman" w:hAnsi="Times New Roman" w:cs="Times New Roman"/>
          <w:sz w:val="24"/>
        </w:rPr>
        <w:lastRenderedPageBreak/>
        <w:t>энергопринимающих</w:t>
      </w:r>
      <w:proofErr w:type="spellEnd"/>
      <w:r w:rsidRPr="000A565B">
        <w:rPr>
          <w:rFonts w:ascii="Times New Roman" w:hAnsi="Times New Roman" w:cs="Times New Roman"/>
          <w:sz w:val="24"/>
        </w:rPr>
        <w:t xml:space="preserve"> устройств) которых осуществляется по второй категории надежности к электрическим сетям классом напряжения до 20 кВ включительно, направляют в адрес органа федерального государственного энергетического надзора уведомления о готовности на ввод в эксплуатацию </w:t>
      </w:r>
      <w:r w:rsidRPr="000A565B">
        <w:rPr>
          <w:rFonts w:ascii="Times New Roman" w:hAnsi="Times New Roman" w:cs="Times New Roman"/>
          <w:b/>
          <w:sz w:val="24"/>
        </w:rPr>
        <w:t>объектов</w:t>
      </w:r>
      <w:r w:rsidRPr="000A565B">
        <w:rPr>
          <w:rFonts w:ascii="Times New Roman" w:hAnsi="Times New Roman" w:cs="Times New Roman"/>
          <w:sz w:val="24"/>
        </w:rPr>
        <w:t>. В данном пункте правил речь идет о вводе объекта, а не о вводе этапов. Таким образом, если мощность объекта составляет более 150</w:t>
      </w:r>
      <w:r>
        <w:rPr>
          <w:rFonts w:ascii="Times New Roman" w:hAnsi="Times New Roman" w:cs="Times New Roman"/>
          <w:sz w:val="24"/>
        </w:rPr>
        <w:t xml:space="preserve"> </w:t>
      </w:r>
      <w:r w:rsidRPr="000A565B">
        <w:rPr>
          <w:rFonts w:ascii="Times New Roman" w:hAnsi="Times New Roman" w:cs="Times New Roman"/>
          <w:sz w:val="24"/>
        </w:rPr>
        <w:t>кВт по второй категории надежности, то необходимо получение допуска по каждому этапу вне зависимости от мощности каждого этапа.</w:t>
      </w:r>
    </w:p>
    <w:p w:rsidR="00C627E1" w:rsidRDefault="00C627E1" w:rsidP="001D7591">
      <w:pPr>
        <w:autoSpaceDE w:val="0"/>
        <w:autoSpaceDN w:val="0"/>
        <w:adjustRightInd w:val="0"/>
        <w:spacing w:after="0" w:line="240" w:lineRule="auto"/>
        <w:ind w:firstLine="851"/>
        <w:jc w:val="both"/>
        <w:rPr>
          <w:rFonts w:ascii="Times New Roman" w:hAnsi="Times New Roman" w:cs="Times New Roman"/>
          <w:b/>
          <w:sz w:val="24"/>
        </w:rPr>
      </w:pPr>
    </w:p>
    <w:p w:rsidR="00DD648C" w:rsidRPr="00DD648C" w:rsidRDefault="00DD648C" w:rsidP="001D7591">
      <w:pPr>
        <w:autoSpaceDE w:val="0"/>
        <w:autoSpaceDN w:val="0"/>
        <w:adjustRightInd w:val="0"/>
        <w:spacing w:after="0" w:line="240" w:lineRule="auto"/>
        <w:ind w:firstLine="851"/>
        <w:jc w:val="both"/>
        <w:rPr>
          <w:rFonts w:ascii="Times New Roman" w:hAnsi="Times New Roman" w:cs="Times New Roman"/>
          <w:b/>
          <w:sz w:val="24"/>
        </w:rPr>
      </w:pPr>
      <w:r>
        <w:rPr>
          <w:rFonts w:ascii="Times New Roman" w:hAnsi="Times New Roman" w:cs="Times New Roman"/>
          <w:b/>
          <w:sz w:val="24"/>
        </w:rPr>
        <w:t>1</w:t>
      </w:r>
      <w:r w:rsidR="001D7591">
        <w:rPr>
          <w:rFonts w:ascii="Times New Roman" w:hAnsi="Times New Roman" w:cs="Times New Roman"/>
          <w:b/>
          <w:sz w:val="24"/>
        </w:rPr>
        <w:t>2</w:t>
      </w:r>
      <w:r>
        <w:rPr>
          <w:rFonts w:ascii="Times New Roman" w:hAnsi="Times New Roman" w:cs="Times New Roman"/>
          <w:b/>
          <w:sz w:val="24"/>
        </w:rPr>
        <w:t xml:space="preserve">. </w:t>
      </w:r>
      <w:r w:rsidRPr="00DD648C">
        <w:rPr>
          <w:rFonts w:ascii="Times New Roman" w:hAnsi="Times New Roman" w:cs="Times New Roman"/>
          <w:b/>
          <w:sz w:val="24"/>
        </w:rPr>
        <w:t>Вопрос: Как снять опасный производственный объект с государственного реестра опасных производственных объектов, если расторгнут договор - аренды, а арендодатель не хочет регистрировать опасный производственный объект на себя?</w:t>
      </w:r>
    </w:p>
    <w:p w:rsidR="00DD648C" w:rsidRPr="000A565B" w:rsidRDefault="00DD648C" w:rsidP="001D7591">
      <w:pPr>
        <w:autoSpaceDE w:val="0"/>
        <w:autoSpaceDN w:val="0"/>
        <w:adjustRightInd w:val="0"/>
        <w:spacing w:after="0" w:line="240" w:lineRule="auto"/>
        <w:ind w:firstLine="851"/>
        <w:jc w:val="both"/>
        <w:rPr>
          <w:rFonts w:ascii="Times New Roman" w:hAnsi="Times New Roman" w:cs="Times New Roman"/>
          <w:sz w:val="24"/>
        </w:rPr>
      </w:pPr>
      <w:r w:rsidRPr="00DD648C">
        <w:rPr>
          <w:rFonts w:ascii="Times New Roman" w:hAnsi="Times New Roman" w:cs="Times New Roman"/>
          <w:b/>
          <w:sz w:val="24"/>
        </w:rPr>
        <w:t>Ответ</w:t>
      </w:r>
      <w:r w:rsidRPr="000A565B">
        <w:rPr>
          <w:rFonts w:ascii="Times New Roman" w:hAnsi="Times New Roman" w:cs="Times New Roman"/>
          <w:sz w:val="24"/>
        </w:rPr>
        <w:t>: В соответствии</w:t>
      </w:r>
      <w:r>
        <w:rPr>
          <w:rFonts w:ascii="Times New Roman" w:hAnsi="Times New Roman" w:cs="Times New Roman"/>
          <w:sz w:val="24"/>
        </w:rPr>
        <w:t xml:space="preserve"> с пунктом 25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утвержденной приказом №494 от 25.11.2016 для внесения изменений в сведения, содержащиеся в Реестре (о заявителе и (или) сведений о составе ОПО, а также связанных с исключением ОПО из Реестра в связи со сменой эксплуатирующей организации), заявитель представляет в территориальный орган Ростехнадзора соответствующие документы, подтверждающие наличие оснований для внесения изменений.</w:t>
      </w:r>
    </w:p>
    <w:p w:rsidR="00DD648C" w:rsidRPr="00DD648C" w:rsidRDefault="00DD648C" w:rsidP="001D7591">
      <w:pPr>
        <w:spacing w:after="0" w:line="240" w:lineRule="auto"/>
        <w:ind w:firstLine="709"/>
        <w:jc w:val="both"/>
        <w:rPr>
          <w:rFonts w:ascii="Times New Roman" w:hAnsi="Times New Roman" w:cs="Times New Roman"/>
          <w:sz w:val="24"/>
          <w:szCs w:val="24"/>
        </w:rPr>
      </w:pPr>
    </w:p>
    <w:p w:rsidR="00DD648C" w:rsidRPr="00DD648C" w:rsidRDefault="00DD648C" w:rsidP="001D75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1D7591">
        <w:rPr>
          <w:rFonts w:ascii="Times New Roman" w:hAnsi="Times New Roman" w:cs="Times New Roman"/>
          <w:b/>
          <w:sz w:val="24"/>
          <w:szCs w:val="24"/>
        </w:rPr>
        <w:t>3</w:t>
      </w:r>
      <w:r>
        <w:rPr>
          <w:rFonts w:ascii="Times New Roman" w:hAnsi="Times New Roman" w:cs="Times New Roman"/>
          <w:b/>
          <w:sz w:val="24"/>
          <w:szCs w:val="24"/>
        </w:rPr>
        <w:t xml:space="preserve">. </w:t>
      </w:r>
      <w:r w:rsidRPr="00DD648C">
        <w:rPr>
          <w:rFonts w:ascii="Times New Roman" w:hAnsi="Times New Roman" w:cs="Times New Roman"/>
          <w:b/>
          <w:sz w:val="24"/>
          <w:szCs w:val="24"/>
        </w:rPr>
        <w:t xml:space="preserve">Вопрос: В </w:t>
      </w:r>
      <w:proofErr w:type="spellStart"/>
      <w:r w:rsidRPr="00DD648C">
        <w:rPr>
          <w:rFonts w:ascii="Times New Roman" w:hAnsi="Times New Roman" w:cs="Times New Roman"/>
          <w:b/>
          <w:sz w:val="24"/>
          <w:szCs w:val="24"/>
        </w:rPr>
        <w:t>Ростехнадзор</w:t>
      </w:r>
      <w:proofErr w:type="spellEnd"/>
      <w:r w:rsidRPr="00DD648C">
        <w:rPr>
          <w:rFonts w:ascii="Times New Roman" w:hAnsi="Times New Roman" w:cs="Times New Roman"/>
          <w:b/>
          <w:sz w:val="24"/>
          <w:szCs w:val="24"/>
        </w:rPr>
        <w:t xml:space="preserve"> поступил вопрос о том, необходимо ли переоформлять удостоверения по промышленной безопасности, выданные </w:t>
      </w:r>
      <w:proofErr w:type="spellStart"/>
      <w:r w:rsidRPr="00DD648C">
        <w:rPr>
          <w:rFonts w:ascii="Times New Roman" w:hAnsi="Times New Roman" w:cs="Times New Roman"/>
          <w:b/>
          <w:sz w:val="24"/>
          <w:szCs w:val="24"/>
        </w:rPr>
        <w:t>Ростехнадзором</w:t>
      </w:r>
      <w:proofErr w:type="spellEnd"/>
      <w:r w:rsidRPr="00DD648C">
        <w:rPr>
          <w:rFonts w:ascii="Times New Roman" w:hAnsi="Times New Roman" w:cs="Times New Roman"/>
          <w:b/>
          <w:sz w:val="24"/>
          <w:szCs w:val="24"/>
        </w:rPr>
        <w:t>, (проходить переаттестацию) при переходе на работу из одной организации в другую?</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b/>
          <w:sz w:val="24"/>
          <w:szCs w:val="24"/>
        </w:rPr>
        <w:t>Ответ</w:t>
      </w:r>
      <w:r w:rsidRPr="00DD648C">
        <w:rPr>
          <w:rFonts w:ascii="Times New Roman" w:hAnsi="Times New Roman" w:cs="Times New Roman"/>
          <w:sz w:val="24"/>
          <w:szCs w:val="24"/>
        </w:rPr>
        <w:t>: Специалисты Управления государственного службы и кадров Ростехнадзора ответили на данный вопрос.</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 xml:space="preserve">Порядок организации подготовки и аттестации специалистов организаций, поднадзорных </w:t>
      </w:r>
      <w:proofErr w:type="spellStart"/>
      <w:r w:rsidRPr="00DD648C">
        <w:rPr>
          <w:rFonts w:ascii="Times New Roman" w:hAnsi="Times New Roman" w:cs="Times New Roman"/>
          <w:sz w:val="24"/>
          <w:szCs w:val="24"/>
        </w:rPr>
        <w:t>Ростехнадзору</w:t>
      </w:r>
      <w:proofErr w:type="spellEnd"/>
      <w:r w:rsidRPr="00DD648C">
        <w:rPr>
          <w:rFonts w:ascii="Times New Roman" w:hAnsi="Times New Roman" w:cs="Times New Roman"/>
          <w:sz w:val="24"/>
          <w:szCs w:val="24"/>
        </w:rPr>
        <w:t>, определён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утверждённым приказом Ростехнадзора (далее – Положение).</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В соответствии с п. 12 Положения первичная аттестация специалистов проводится не позднее одного месяца: при назначении на должность;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 xml:space="preserve">Таким образом, при переводе или переходе на работу в другую организацию переаттестация по действующим областям аттестации не требуется. Выданные ранее документы об аттестации действительны </w:t>
      </w:r>
      <w:proofErr w:type="gramStart"/>
      <w:r w:rsidRPr="00DD648C">
        <w:rPr>
          <w:rFonts w:ascii="Times New Roman" w:hAnsi="Times New Roman" w:cs="Times New Roman"/>
          <w:sz w:val="24"/>
          <w:szCs w:val="24"/>
        </w:rPr>
        <w:t>до конца</w:t>
      </w:r>
      <w:proofErr w:type="gramEnd"/>
      <w:r w:rsidRPr="00DD648C">
        <w:rPr>
          <w:rFonts w:ascii="Times New Roman" w:hAnsi="Times New Roman" w:cs="Times New Roman"/>
          <w:sz w:val="24"/>
          <w:szCs w:val="24"/>
        </w:rPr>
        <w:t xml:space="preserve"> указанного в них срока.</w:t>
      </w:r>
    </w:p>
    <w:p w:rsidR="00DD648C" w:rsidRDefault="00DD648C" w:rsidP="001D7591">
      <w:pPr>
        <w:spacing w:after="0" w:line="240" w:lineRule="auto"/>
        <w:ind w:firstLine="709"/>
        <w:jc w:val="both"/>
        <w:rPr>
          <w:rFonts w:ascii="Times New Roman" w:hAnsi="Times New Roman" w:cs="Times New Roman"/>
          <w:sz w:val="24"/>
          <w:szCs w:val="24"/>
        </w:rPr>
      </w:pPr>
    </w:p>
    <w:p w:rsidR="00DD648C" w:rsidRPr="00DD648C" w:rsidRDefault="00DD648C" w:rsidP="001D759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1D7591">
        <w:rPr>
          <w:rFonts w:ascii="Times New Roman" w:hAnsi="Times New Roman" w:cs="Times New Roman"/>
          <w:b/>
          <w:sz w:val="24"/>
          <w:szCs w:val="24"/>
        </w:rPr>
        <w:t>4</w:t>
      </w:r>
      <w:r>
        <w:rPr>
          <w:rFonts w:ascii="Times New Roman" w:hAnsi="Times New Roman" w:cs="Times New Roman"/>
          <w:b/>
          <w:sz w:val="24"/>
          <w:szCs w:val="24"/>
        </w:rPr>
        <w:t xml:space="preserve">. </w:t>
      </w:r>
      <w:r w:rsidRPr="00DD648C">
        <w:rPr>
          <w:rFonts w:ascii="Times New Roman" w:hAnsi="Times New Roman" w:cs="Times New Roman"/>
          <w:b/>
          <w:sz w:val="24"/>
          <w:szCs w:val="24"/>
        </w:rPr>
        <w:t xml:space="preserve">Вопрос: В </w:t>
      </w:r>
      <w:proofErr w:type="spellStart"/>
      <w:r w:rsidRPr="00DD648C">
        <w:rPr>
          <w:rFonts w:ascii="Times New Roman" w:hAnsi="Times New Roman" w:cs="Times New Roman"/>
          <w:b/>
          <w:sz w:val="24"/>
          <w:szCs w:val="24"/>
        </w:rPr>
        <w:t>Ростехнадзор</w:t>
      </w:r>
      <w:proofErr w:type="spellEnd"/>
      <w:r w:rsidRPr="00DD648C">
        <w:rPr>
          <w:rFonts w:ascii="Times New Roman" w:hAnsi="Times New Roman" w:cs="Times New Roman"/>
          <w:b/>
          <w:sz w:val="24"/>
          <w:szCs w:val="24"/>
        </w:rPr>
        <w:t xml:space="preserve"> поступило обращение с просьбой дать разъяснение о том, что является техническим устройством, применяемом на опасном производственном объекте (ТУ), и для каких ТУ необходимо продление срока службы.</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b/>
          <w:sz w:val="24"/>
          <w:szCs w:val="24"/>
        </w:rPr>
        <w:t>Ответ</w:t>
      </w:r>
      <w:r w:rsidRPr="00DD648C">
        <w:rPr>
          <w:rFonts w:ascii="Times New Roman" w:hAnsi="Times New Roman" w:cs="Times New Roman"/>
          <w:sz w:val="24"/>
          <w:szCs w:val="24"/>
        </w:rPr>
        <w:t>: Ответ подготовлен специалистами Правового управления Ростехнадзора.</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В соответствии со статьёй 1 Федерального закона -ФЗ «О промышленной безопасности опасных производственных объектов»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 xml:space="preserve">В настоящее время осуществлять продление срока безопасной эксплуатации технических устройств, оборудования и сооружений на опасных производственных объектах не </w:t>
      </w:r>
      <w:r w:rsidRPr="00DD648C">
        <w:rPr>
          <w:rFonts w:ascii="Times New Roman" w:hAnsi="Times New Roman" w:cs="Times New Roman"/>
          <w:sz w:val="24"/>
          <w:szCs w:val="24"/>
        </w:rPr>
        <w:lastRenderedPageBreak/>
        <w:t xml:space="preserve">требуется, поскольку приказ Минприроды России отменил действие Порядка продления срока безопасной эксплуатации технических устройств, оборудования и сооружений на опасных производственных объектах, утверждённого приказом Минприроды </w:t>
      </w:r>
      <w:proofErr w:type="gramStart"/>
      <w:r w:rsidRPr="00DD648C">
        <w:rPr>
          <w:rFonts w:ascii="Times New Roman" w:hAnsi="Times New Roman" w:cs="Times New Roman"/>
          <w:sz w:val="24"/>
          <w:szCs w:val="24"/>
        </w:rPr>
        <w:t>России .</w:t>
      </w:r>
      <w:proofErr w:type="gramEnd"/>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Статьёй 7 Федерального закона -Ф3 «О промышленной безопасности опасных производственных объектов» установлено, что по истечении срока службы или при превышении количества циклов нагрузки технического устройства оно подлежит экспертизе промышленной безопасности. В соответствии с Правилами проведения экспертизы промышленной безопасности, утвер</w:t>
      </w:r>
      <w:r w:rsidR="00C627E1">
        <w:rPr>
          <w:rFonts w:ascii="Times New Roman" w:hAnsi="Times New Roman" w:cs="Times New Roman"/>
          <w:sz w:val="24"/>
          <w:szCs w:val="24"/>
        </w:rPr>
        <w:t xml:space="preserve">ждёнными приказом </w:t>
      </w:r>
      <w:proofErr w:type="spellStart"/>
      <w:r w:rsidR="00C627E1">
        <w:rPr>
          <w:rFonts w:ascii="Times New Roman" w:hAnsi="Times New Roman" w:cs="Times New Roman"/>
          <w:sz w:val="24"/>
          <w:szCs w:val="24"/>
        </w:rPr>
        <w:t>Ростехнадзора</w:t>
      </w:r>
      <w:proofErr w:type="spellEnd"/>
      <w:r w:rsidRPr="00DD648C">
        <w:rPr>
          <w:rFonts w:ascii="Times New Roman" w:hAnsi="Times New Roman" w:cs="Times New Roman"/>
          <w:sz w:val="24"/>
          <w:szCs w:val="24"/>
        </w:rPr>
        <w:t>, основанием проведения экспертизы промышленной безопасности являются положения нормативных правовых актов Российской Федерации в области промышленной безопасности, устанавливающих требования к техническим устройствам.</w:t>
      </w:r>
    </w:p>
    <w:p w:rsid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Нормативные правовые акты в области промышленной безопасности, устанавливающие требования к техническим устройствам, содержатся в Перечне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утверж</w:t>
      </w:r>
      <w:r>
        <w:rPr>
          <w:rFonts w:ascii="Times New Roman" w:hAnsi="Times New Roman" w:cs="Times New Roman"/>
          <w:sz w:val="24"/>
          <w:szCs w:val="24"/>
        </w:rPr>
        <w:t>дённом приказом Ростехнадзора</w:t>
      </w:r>
    </w:p>
    <w:p w:rsidR="00DD648C" w:rsidRP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 xml:space="preserve">Данный перечень размещен на официальном портале нормативной информации по законодательной </w:t>
      </w:r>
      <w:r w:rsidR="00C627E1">
        <w:rPr>
          <w:rFonts w:ascii="Times New Roman" w:hAnsi="Times New Roman" w:cs="Times New Roman"/>
          <w:sz w:val="24"/>
          <w:szCs w:val="24"/>
        </w:rPr>
        <w:t>базе Российской Федерации</w:t>
      </w:r>
      <w:r w:rsidRPr="00DD648C">
        <w:rPr>
          <w:rFonts w:ascii="Times New Roman" w:hAnsi="Times New Roman" w:cs="Times New Roman"/>
          <w:sz w:val="24"/>
          <w:szCs w:val="24"/>
        </w:rPr>
        <w:t>, а также в других информационно-правовых системах, таких как «</w:t>
      </w:r>
      <w:proofErr w:type="spellStart"/>
      <w:r w:rsidRPr="00DD648C">
        <w:rPr>
          <w:rFonts w:ascii="Times New Roman" w:hAnsi="Times New Roman" w:cs="Times New Roman"/>
          <w:sz w:val="24"/>
          <w:szCs w:val="24"/>
        </w:rPr>
        <w:t>КонсультантПлюс</w:t>
      </w:r>
      <w:proofErr w:type="spellEnd"/>
      <w:r w:rsidRPr="00DD648C">
        <w:rPr>
          <w:rFonts w:ascii="Times New Roman" w:hAnsi="Times New Roman" w:cs="Times New Roman"/>
          <w:sz w:val="24"/>
          <w:szCs w:val="24"/>
        </w:rPr>
        <w:t>» и «Гарант».</w:t>
      </w:r>
    </w:p>
    <w:p w:rsidR="00DD648C" w:rsidRDefault="00DD648C" w:rsidP="001D7591">
      <w:pPr>
        <w:spacing w:after="0" w:line="240" w:lineRule="auto"/>
        <w:ind w:firstLine="709"/>
        <w:jc w:val="both"/>
        <w:rPr>
          <w:rFonts w:ascii="Times New Roman" w:hAnsi="Times New Roman" w:cs="Times New Roman"/>
          <w:sz w:val="24"/>
          <w:szCs w:val="24"/>
        </w:rPr>
      </w:pPr>
      <w:r w:rsidRPr="00DD648C">
        <w:rPr>
          <w:rFonts w:ascii="Times New Roman" w:hAnsi="Times New Roman" w:cs="Times New Roman"/>
          <w:sz w:val="24"/>
          <w:szCs w:val="24"/>
        </w:rPr>
        <w:t>Таким образом, экспертиза промышленной безопасности проводится в отношении технических устройств, к которым установлены требования промышленной безопасности в вышеуказанном Перечне нормативных правовых актов и нормативных документов.</w:t>
      </w:r>
    </w:p>
    <w:p w:rsidR="001D7591" w:rsidRDefault="001D7591" w:rsidP="001D7591">
      <w:pPr>
        <w:spacing w:after="0" w:line="240" w:lineRule="auto"/>
        <w:ind w:firstLine="709"/>
        <w:jc w:val="both"/>
        <w:rPr>
          <w:rFonts w:ascii="Times New Roman" w:hAnsi="Times New Roman" w:cs="Times New Roman"/>
          <w:sz w:val="24"/>
          <w:szCs w:val="24"/>
        </w:rPr>
      </w:pPr>
    </w:p>
    <w:sectPr w:rsidR="001D7591" w:rsidSect="001B769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E6488"/>
    <w:multiLevelType w:val="hybridMultilevel"/>
    <w:tmpl w:val="26E6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29FE"/>
    <w:rsid w:val="001B7696"/>
    <w:rsid w:val="001D7591"/>
    <w:rsid w:val="00275954"/>
    <w:rsid w:val="002E3F32"/>
    <w:rsid w:val="007C29FE"/>
    <w:rsid w:val="00920DDD"/>
    <w:rsid w:val="009C3A76"/>
    <w:rsid w:val="00C627E1"/>
    <w:rsid w:val="00DD648C"/>
    <w:rsid w:val="00F3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F19DE-DF22-4C89-8C33-6B049805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954"/>
    <w:pPr>
      <w:spacing w:after="200" w:line="276" w:lineRule="auto"/>
      <w:ind w:left="720"/>
      <w:contextualSpacing/>
    </w:pPr>
  </w:style>
  <w:style w:type="character" w:styleId="a4">
    <w:name w:val="Strong"/>
    <w:basedOn w:val="a0"/>
    <w:uiPriority w:val="22"/>
    <w:qFormat/>
    <w:rsid w:val="00275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4004</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Стряпчиева Алёна Петровна</dc:creator>
  <cp:keywords/>
  <dc:description/>
  <cp:lastModifiedBy>Стряпчиева Алёна Петровна</cp:lastModifiedBy>
  <cp:revision>7</cp:revision>
  <dcterms:created xsi:type="dcterms:W3CDTF">2018-03-23T13:51:00Z</dcterms:created>
  <dcterms:modified xsi:type="dcterms:W3CDTF">2018-03-28T12:01:00Z</dcterms:modified>
</cp:coreProperties>
</file>